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80E74" w14:textId="77777777" w:rsidR="009A0E2E" w:rsidRPr="009A0E2E" w:rsidRDefault="009A0E2E">
      <w:pPr>
        <w:pStyle w:val="TOCHeading"/>
        <w:rPr>
          <w:lang w:val="de-DE"/>
        </w:rPr>
      </w:pPr>
      <w:bookmarkStart w:id="0" w:name="_GoBack"/>
      <w:bookmarkEnd w:id="0"/>
      <w:r w:rsidRPr="009A0E2E">
        <w:rPr>
          <w:lang w:val="de-DE"/>
        </w:rPr>
        <w:t>Inhalt</w:t>
      </w:r>
    </w:p>
    <w:p w14:paraId="7D180E75" w14:textId="77777777" w:rsidR="009A0E2E" w:rsidRPr="009A0E2E" w:rsidRDefault="009A0E2E" w:rsidP="00533E6C">
      <w:pPr>
        <w:pStyle w:val="TOC1"/>
        <w:tabs>
          <w:tab w:val="left" w:pos="440"/>
          <w:tab w:val="right" w:leader="dot" w:pos="9214"/>
        </w:tabs>
        <w:ind w:right="-908"/>
        <w:rPr>
          <w:rFonts w:ascii="Calibri" w:hAnsi="Calibri"/>
          <w:b w:val="0"/>
          <w:noProof/>
          <w:sz w:val="22"/>
          <w:lang w:val="de-DE" w:eastAsia="nl-NL"/>
        </w:rPr>
      </w:pPr>
      <w:r w:rsidRPr="009A0E2E">
        <w:rPr>
          <w:lang w:val="de-DE"/>
        </w:rPr>
        <w:fldChar w:fldCharType="begin"/>
      </w:r>
      <w:r w:rsidRPr="009A0E2E">
        <w:rPr>
          <w:lang w:val="de-DE"/>
        </w:rPr>
        <w:instrText xml:space="preserve"> TOC \o "1-3" \h \z \u </w:instrText>
      </w:r>
      <w:r w:rsidRPr="009A0E2E">
        <w:rPr>
          <w:lang w:val="de-DE"/>
        </w:rPr>
        <w:fldChar w:fldCharType="separate"/>
      </w:r>
      <w:hyperlink w:anchor="_Toc317834488" w:history="1">
        <w:r w:rsidRPr="009A0E2E">
          <w:rPr>
            <w:rStyle w:val="Hyperlink"/>
            <w:noProof/>
            <w:lang w:val="de-DE"/>
          </w:rPr>
          <w:t>1.</w:t>
        </w:r>
        <w:r w:rsidRPr="009A0E2E">
          <w:rPr>
            <w:rFonts w:ascii="Calibri" w:hAnsi="Calibri"/>
            <w:b w:val="0"/>
            <w:noProof/>
            <w:sz w:val="22"/>
            <w:lang w:val="de-DE" w:eastAsia="nl-NL"/>
          </w:rPr>
          <w:tab/>
        </w:r>
        <w:r w:rsidRPr="009A0E2E">
          <w:rPr>
            <w:rStyle w:val="Hyperlink"/>
            <w:noProof/>
            <w:lang w:val="de-DE"/>
          </w:rPr>
          <w:t>Zweck</w:t>
        </w:r>
        <w:r w:rsidRPr="009A0E2E">
          <w:rPr>
            <w:noProof/>
            <w:webHidden/>
            <w:lang w:val="de-DE"/>
          </w:rPr>
          <w:tab/>
        </w:r>
        <w:r w:rsidRPr="009A0E2E">
          <w:rPr>
            <w:noProof/>
            <w:webHidden/>
            <w:lang w:val="de-DE"/>
          </w:rPr>
          <w:fldChar w:fldCharType="begin"/>
        </w:r>
        <w:r w:rsidRPr="009A0E2E">
          <w:rPr>
            <w:noProof/>
            <w:webHidden/>
            <w:lang w:val="de-DE"/>
          </w:rPr>
          <w:instrText xml:space="preserve"> PAGEREF _Toc317834488 \h </w:instrText>
        </w:r>
        <w:r w:rsidRPr="009A0E2E">
          <w:rPr>
            <w:noProof/>
            <w:webHidden/>
            <w:lang w:val="de-DE"/>
          </w:rPr>
        </w:r>
        <w:r w:rsidRPr="009A0E2E">
          <w:rPr>
            <w:noProof/>
            <w:webHidden/>
            <w:lang w:val="de-DE"/>
          </w:rPr>
          <w:fldChar w:fldCharType="separate"/>
        </w:r>
        <w:r w:rsidR="00533E6C">
          <w:rPr>
            <w:noProof/>
            <w:webHidden/>
            <w:lang w:val="de-DE"/>
          </w:rPr>
          <w:t>1</w:t>
        </w:r>
        <w:r w:rsidRPr="009A0E2E">
          <w:rPr>
            <w:noProof/>
            <w:webHidden/>
            <w:lang w:val="de-DE"/>
          </w:rPr>
          <w:fldChar w:fldCharType="end"/>
        </w:r>
      </w:hyperlink>
    </w:p>
    <w:p w14:paraId="7D180E76" w14:textId="77777777" w:rsidR="009A0E2E" w:rsidRPr="009A0E2E" w:rsidRDefault="00C85631" w:rsidP="00533E6C">
      <w:pPr>
        <w:pStyle w:val="TOC1"/>
        <w:tabs>
          <w:tab w:val="left" w:pos="440"/>
          <w:tab w:val="right" w:leader="dot" w:pos="9214"/>
        </w:tabs>
        <w:ind w:right="-908"/>
        <w:rPr>
          <w:rFonts w:ascii="Calibri" w:hAnsi="Calibri"/>
          <w:b w:val="0"/>
          <w:noProof/>
          <w:sz w:val="22"/>
          <w:lang w:val="de-DE" w:eastAsia="nl-NL"/>
        </w:rPr>
      </w:pPr>
      <w:hyperlink w:anchor="_Toc317834489" w:history="1">
        <w:r w:rsidR="009A0E2E" w:rsidRPr="009A0E2E">
          <w:rPr>
            <w:rStyle w:val="Hyperlink"/>
            <w:noProof/>
            <w:lang w:val="de-DE"/>
          </w:rPr>
          <w:t>2.</w:t>
        </w:r>
        <w:r w:rsidR="009A0E2E" w:rsidRPr="009A0E2E">
          <w:rPr>
            <w:rFonts w:ascii="Calibri" w:hAnsi="Calibri"/>
            <w:b w:val="0"/>
            <w:noProof/>
            <w:sz w:val="22"/>
            <w:lang w:val="de-DE" w:eastAsia="nl-NL"/>
          </w:rPr>
          <w:tab/>
        </w:r>
        <w:r w:rsidR="009A0E2E" w:rsidRPr="009A0E2E">
          <w:rPr>
            <w:rStyle w:val="Hyperlink"/>
            <w:noProof/>
            <w:lang w:val="de-DE"/>
          </w:rPr>
          <w:t>Definitionen</w:t>
        </w:r>
        <w:r w:rsidR="009A0E2E" w:rsidRPr="009A0E2E">
          <w:rPr>
            <w:noProof/>
            <w:webHidden/>
            <w:lang w:val="de-DE"/>
          </w:rPr>
          <w:tab/>
        </w:r>
        <w:r w:rsidR="009A0E2E" w:rsidRPr="009A0E2E">
          <w:rPr>
            <w:noProof/>
            <w:webHidden/>
            <w:lang w:val="de-DE"/>
          </w:rPr>
          <w:fldChar w:fldCharType="begin"/>
        </w:r>
        <w:r w:rsidR="009A0E2E" w:rsidRPr="009A0E2E">
          <w:rPr>
            <w:noProof/>
            <w:webHidden/>
            <w:lang w:val="de-DE"/>
          </w:rPr>
          <w:instrText xml:space="preserve"> PAGEREF _Toc317834489 \h </w:instrText>
        </w:r>
        <w:r w:rsidR="009A0E2E" w:rsidRPr="009A0E2E">
          <w:rPr>
            <w:noProof/>
            <w:webHidden/>
            <w:lang w:val="de-DE"/>
          </w:rPr>
        </w:r>
        <w:r w:rsidR="009A0E2E" w:rsidRPr="009A0E2E">
          <w:rPr>
            <w:noProof/>
            <w:webHidden/>
            <w:lang w:val="de-DE"/>
          </w:rPr>
          <w:fldChar w:fldCharType="separate"/>
        </w:r>
        <w:r w:rsidR="00533E6C">
          <w:rPr>
            <w:noProof/>
            <w:webHidden/>
            <w:lang w:val="de-DE"/>
          </w:rPr>
          <w:t>1</w:t>
        </w:r>
        <w:r w:rsidR="009A0E2E" w:rsidRPr="009A0E2E">
          <w:rPr>
            <w:noProof/>
            <w:webHidden/>
            <w:lang w:val="de-DE"/>
          </w:rPr>
          <w:fldChar w:fldCharType="end"/>
        </w:r>
      </w:hyperlink>
    </w:p>
    <w:p w14:paraId="7D180E77" w14:textId="77777777" w:rsidR="009A0E2E" w:rsidRPr="009A0E2E" w:rsidRDefault="00C85631" w:rsidP="00533E6C">
      <w:pPr>
        <w:pStyle w:val="TOC1"/>
        <w:tabs>
          <w:tab w:val="left" w:pos="440"/>
          <w:tab w:val="right" w:leader="dot" w:pos="9214"/>
        </w:tabs>
        <w:ind w:right="-908"/>
        <w:rPr>
          <w:rFonts w:ascii="Calibri" w:hAnsi="Calibri"/>
          <w:b w:val="0"/>
          <w:noProof/>
          <w:sz w:val="22"/>
          <w:lang w:val="de-DE" w:eastAsia="nl-NL"/>
        </w:rPr>
      </w:pPr>
      <w:hyperlink w:anchor="_Toc317834490" w:history="1">
        <w:r w:rsidR="009A0E2E" w:rsidRPr="009A0E2E">
          <w:rPr>
            <w:rStyle w:val="Hyperlink"/>
            <w:noProof/>
            <w:lang w:val="de-DE"/>
          </w:rPr>
          <w:t>3.</w:t>
        </w:r>
        <w:r w:rsidR="009A0E2E" w:rsidRPr="009A0E2E">
          <w:rPr>
            <w:rFonts w:ascii="Calibri" w:hAnsi="Calibri"/>
            <w:b w:val="0"/>
            <w:noProof/>
            <w:sz w:val="22"/>
            <w:lang w:val="de-DE" w:eastAsia="nl-NL"/>
          </w:rPr>
          <w:tab/>
        </w:r>
        <w:r w:rsidR="009A0E2E" w:rsidRPr="009A0E2E">
          <w:rPr>
            <w:rStyle w:val="Hyperlink"/>
            <w:noProof/>
            <w:lang w:val="de-DE"/>
          </w:rPr>
          <w:t>Umfang</w:t>
        </w:r>
        <w:r w:rsidR="009A0E2E" w:rsidRPr="009A0E2E">
          <w:rPr>
            <w:noProof/>
            <w:webHidden/>
            <w:lang w:val="de-DE"/>
          </w:rPr>
          <w:tab/>
        </w:r>
        <w:r w:rsidR="009A0E2E" w:rsidRPr="009A0E2E">
          <w:rPr>
            <w:noProof/>
            <w:webHidden/>
            <w:lang w:val="de-DE"/>
          </w:rPr>
          <w:fldChar w:fldCharType="begin"/>
        </w:r>
        <w:r w:rsidR="009A0E2E" w:rsidRPr="009A0E2E">
          <w:rPr>
            <w:noProof/>
            <w:webHidden/>
            <w:lang w:val="de-DE"/>
          </w:rPr>
          <w:instrText xml:space="preserve"> PAGEREF _Toc317834490 \h </w:instrText>
        </w:r>
        <w:r w:rsidR="009A0E2E" w:rsidRPr="009A0E2E">
          <w:rPr>
            <w:noProof/>
            <w:webHidden/>
            <w:lang w:val="de-DE"/>
          </w:rPr>
        </w:r>
        <w:r w:rsidR="009A0E2E" w:rsidRPr="009A0E2E">
          <w:rPr>
            <w:noProof/>
            <w:webHidden/>
            <w:lang w:val="de-DE"/>
          </w:rPr>
          <w:fldChar w:fldCharType="separate"/>
        </w:r>
        <w:r w:rsidR="00533E6C">
          <w:rPr>
            <w:noProof/>
            <w:webHidden/>
            <w:lang w:val="de-DE"/>
          </w:rPr>
          <w:t>2</w:t>
        </w:r>
        <w:r w:rsidR="009A0E2E" w:rsidRPr="009A0E2E">
          <w:rPr>
            <w:noProof/>
            <w:webHidden/>
            <w:lang w:val="de-DE"/>
          </w:rPr>
          <w:fldChar w:fldCharType="end"/>
        </w:r>
      </w:hyperlink>
    </w:p>
    <w:p w14:paraId="7D180E78" w14:textId="77777777" w:rsidR="009A0E2E" w:rsidRPr="009A0E2E" w:rsidRDefault="00C85631" w:rsidP="00533E6C">
      <w:pPr>
        <w:pStyle w:val="TOC1"/>
        <w:tabs>
          <w:tab w:val="left" w:pos="440"/>
          <w:tab w:val="right" w:leader="dot" w:pos="9214"/>
        </w:tabs>
        <w:ind w:right="-908"/>
        <w:rPr>
          <w:rFonts w:ascii="Calibri" w:hAnsi="Calibri"/>
          <w:b w:val="0"/>
          <w:noProof/>
          <w:sz w:val="22"/>
          <w:lang w:val="de-DE" w:eastAsia="nl-NL"/>
        </w:rPr>
      </w:pPr>
      <w:hyperlink w:anchor="_Toc317834491" w:history="1">
        <w:r w:rsidR="009A0E2E" w:rsidRPr="009A0E2E">
          <w:rPr>
            <w:rStyle w:val="Hyperlink"/>
            <w:noProof/>
            <w:lang w:val="de-DE"/>
          </w:rPr>
          <w:t>4.</w:t>
        </w:r>
        <w:r w:rsidR="009A0E2E" w:rsidRPr="009A0E2E">
          <w:rPr>
            <w:rFonts w:ascii="Calibri" w:hAnsi="Calibri"/>
            <w:b w:val="0"/>
            <w:noProof/>
            <w:sz w:val="22"/>
            <w:lang w:val="de-DE" w:eastAsia="nl-NL"/>
          </w:rPr>
          <w:tab/>
        </w:r>
        <w:r w:rsidR="009A0E2E" w:rsidRPr="009A0E2E">
          <w:rPr>
            <w:rStyle w:val="Hyperlink"/>
            <w:noProof/>
            <w:lang w:val="de-DE"/>
          </w:rPr>
          <w:t>Arbeitsweise</w:t>
        </w:r>
        <w:r w:rsidR="009A0E2E" w:rsidRPr="009A0E2E">
          <w:rPr>
            <w:noProof/>
            <w:webHidden/>
            <w:lang w:val="de-DE"/>
          </w:rPr>
          <w:tab/>
        </w:r>
        <w:r w:rsidR="009A0E2E" w:rsidRPr="009A0E2E">
          <w:rPr>
            <w:noProof/>
            <w:webHidden/>
            <w:lang w:val="de-DE"/>
          </w:rPr>
          <w:fldChar w:fldCharType="begin"/>
        </w:r>
        <w:r w:rsidR="009A0E2E" w:rsidRPr="009A0E2E">
          <w:rPr>
            <w:noProof/>
            <w:webHidden/>
            <w:lang w:val="de-DE"/>
          </w:rPr>
          <w:instrText xml:space="preserve"> PAGEREF _Toc317834491 \h </w:instrText>
        </w:r>
        <w:r w:rsidR="009A0E2E" w:rsidRPr="009A0E2E">
          <w:rPr>
            <w:noProof/>
            <w:webHidden/>
            <w:lang w:val="de-DE"/>
          </w:rPr>
        </w:r>
        <w:r w:rsidR="009A0E2E" w:rsidRPr="009A0E2E">
          <w:rPr>
            <w:noProof/>
            <w:webHidden/>
            <w:lang w:val="de-DE"/>
          </w:rPr>
          <w:fldChar w:fldCharType="separate"/>
        </w:r>
        <w:r w:rsidR="00533E6C">
          <w:rPr>
            <w:noProof/>
            <w:webHidden/>
            <w:lang w:val="de-DE"/>
          </w:rPr>
          <w:t>2</w:t>
        </w:r>
        <w:r w:rsidR="009A0E2E" w:rsidRPr="009A0E2E">
          <w:rPr>
            <w:noProof/>
            <w:webHidden/>
            <w:lang w:val="de-DE"/>
          </w:rPr>
          <w:fldChar w:fldCharType="end"/>
        </w:r>
      </w:hyperlink>
    </w:p>
    <w:p w14:paraId="7D180E79" w14:textId="77777777" w:rsidR="009A0E2E" w:rsidRPr="009A0E2E" w:rsidRDefault="00C85631" w:rsidP="00533E6C">
      <w:pPr>
        <w:pStyle w:val="TOC1"/>
        <w:tabs>
          <w:tab w:val="left" w:pos="440"/>
          <w:tab w:val="right" w:leader="dot" w:pos="9214"/>
        </w:tabs>
        <w:ind w:right="-908"/>
        <w:rPr>
          <w:rFonts w:ascii="Calibri" w:hAnsi="Calibri"/>
          <w:b w:val="0"/>
          <w:noProof/>
          <w:sz w:val="22"/>
          <w:lang w:val="de-DE" w:eastAsia="nl-NL"/>
        </w:rPr>
      </w:pPr>
      <w:hyperlink w:anchor="_Toc317834492" w:history="1">
        <w:r w:rsidR="009A0E2E" w:rsidRPr="009A0E2E">
          <w:rPr>
            <w:rStyle w:val="Hyperlink"/>
            <w:noProof/>
            <w:lang w:val="de-DE"/>
          </w:rPr>
          <w:t>5.</w:t>
        </w:r>
        <w:r w:rsidR="009A0E2E" w:rsidRPr="009A0E2E">
          <w:rPr>
            <w:rFonts w:ascii="Calibri" w:hAnsi="Calibri"/>
            <w:b w:val="0"/>
            <w:noProof/>
            <w:sz w:val="22"/>
            <w:lang w:val="de-DE" w:eastAsia="nl-NL"/>
          </w:rPr>
          <w:tab/>
        </w:r>
        <w:r w:rsidR="009A0E2E" w:rsidRPr="009A0E2E">
          <w:rPr>
            <w:rStyle w:val="Hyperlink"/>
            <w:noProof/>
            <w:lang w:val="de-DE"/>
          </w:rPr>
          <w:t>Anforderungen an Hochrisiko-Auftragnehmer</w:t>
        </w:r>
        <w:r w:rsidR="009A0E2E" w:rsidRPr="009A0E2E">
          <w:rPr>
            <w:noProof/>
            <w:webHidden/>
            <w:lang w:val="de-DE"/>
          </w:rPr>
          <w:tab/>
        </w:r>
        <w:r w:rsidR="009A0E2E" w:rsidRPr="009A0E2E">
          <w:rPr>
            <w:noProof/>
            <w:webHidden/>
            <w:lang w:val="de-DE"/>
          </w:rPr>
          <w:fldChar w:fldCharType="begin"/>
        </w:r>
        <w:r w:rsidR="009A0E2E" w:rsidRPr="009A0E2E">
          <w:rPr>
            <w:noProof/>
            <w:webHidden/>
            <w:lang w:val="de-DE"/>
          </w:rPr>
          <w:instrText xml:space="preserve"> PAGEREF _Toc317834492 \h </w:instrText>
        </w:r>
        <w:r w:rsidR="009A0E2E" w:rsidRPr="009A0E2E">
          <w:rPr>
            <w:noProof/>
            <w:webHidden/>
            <w:lang w:val="de-DE"/>
          </w:rPr>
        </w:r>
        <w:r w:rsidR="009A0E2E" w:rsidRPr="009A0E2E">
          <w:rPr>
            <w:noProof/>
            <w:webHidden/>
            <w:lang w:val="de-DE"/>
          </w:rPr>
          <w:fldChar w:fldCharType="separate"/>
        </w:r>
        <w:r w:rsidR="00533E6C">
          <w:rPr>
            <w:noProof/>
            <w:webHidden/>
            <w:lang w:val="de-DE"/>
          </w:rPr>
          <w:t>3</w:t>
        </w:r>
        <w:r w:rsidR="009A0E2E" w:rsidRPr="009A0E2E">
          <w:rPr>
            <w:noProof/>
            <w:webHidden/>
            <w:lang w:val="de-DE"/>
          </w:rPr>
          <w:fldChar w:fldCharType="end"/>
        </w:r>
      </w:hyperlink>
    </w:p>
    <w:p w14:paraId="7D180E7A" w14:textId="77777777" w:rsidR="009A0E2E" w:rsidRPr="00533E6C" w:rsidRDefault="00C85631" w:rsidP="00533E6C">
      <w:pPr>
        <w:pStyle w:val="TOC2"/>
        <w:tabs>
          <w:tab w:val="right" w:leader="dot" w:pos="9214"/>
        </w:tabs>
        <w:ind w:right="-908"/>
        <w:rPr>
          <w:rFonts w:ascii="Calibri" w:hAnsi="Calibri"/>
          <w:noProof/>
          <w:sz w:val="20"/>
          <w:szCs w:val="20"/>
          <w:lang w:val="de-DE" w:eastAsia="nl-NL"/>
        </w:rPr>
      </w:pPr>
      <w:hyperlink w:anchor="_Toc317834493" w:history="1">
        <w:r w:rsidR="009A0E2E" w:rsidRPr="00533E6C">
          <w:rPr>
            <w:rStyle w:val="Hyperlink"/>
            <w:noProof/>
            <w:sz w:val="20"/>
            <w:szCs w:val="20"/>
            <w:lang w:val="de-DE"/>
          </w:rPr>
          <w:t>5.1 Allgemeines:</w:t>
        </w:r>
        <w:r w:rsidR="009A0E2E" w:rsidRPr="00533E6C">
          <w:rPr>
            <w:noProof/>
            <w:webHidden/>
            <w:sz w:val="20"/>
            <w:szCs w:val="20"/>
            <w:lang w:val="de-DE"/>
          </w:rPr>
          <w:tab/>
        </w:r>
        <w:r w:rsidR="009A0E2E" w:rsidRPr="00533E6C">
          <w:rPr>
            <w:noProof/>
            <w:webHidden/>
            <w:sz w:val="20"/>
            <w:szCs w:val="20"/>
            <w:lang w:val="de-DE"/>
          </w:rPr>
          <w:fldChar w:fldCharType="begin"/>
        </w:r>
        <w:r w:rsidR="009A0E2E" w:rsidRPr="00533E6C">
          <w:rPr>
            <w:noProof/>
            <w:webHidden/>
            <w:sz w:val="20"/>
            <w:szCs w:val="20"/>
            <w:lang w:val="de-DE"/>
          </w:rPr>
          <w:instrText xml:space="preserve"> PAGEREF _Toc317834493 \h </w:instrText>
        </w:r>
        <w:r w:rsidR="009A0E2E" w:rsidRPr="00533E6C">
          <w:rPr>
            <w:noProof/>
            <w:webHidden/>
            <w:sz w:val="20"/>
            <w:szCs w:val="20"/>
            <w:lang w:val="de-DE"/>
          </w:rPr>
        </w:r>
        <w:r w:rsidR="009A0E2E" w:rsidRPr="00533E6C">
          <w:rPr>
            <w:noProof/>
            <w:webHidden/>
            <w:sz w:val="20"/>
            <w:szCs w:val="20"/>
            <w:lang w:val="de-DE"/>
          </w:rPr>
          <w:fldChar w:fldCharType="separate"/>
        </w:r>
        <w:r w:rsidR="00533E6C" w:rsidRPr="00533E6C">
          <w:rPr>
            <w:noProof/>
            <w:webHidden/>
            <w:sz w:val="20"/>
            <w:szCs w:val="20"/>
            <w:lang w:val="de-DE"/>
          </w:rPr>
          <w:t>3</w:t>
        </w:r>
        <w:r w:rsidR="009A0E2E" w:rsidRPr="00533E6C">
          <w:rPr>
            <w:noProof/>
            <w:webHidden/>
            <w:sz w:val="20"/>
            <w:szCs w:val="20"/>
            <w:lang w:val="de-DE"/>
          </w:rPr>
          <w:fldChar w:fldCharType="end"/>
        </w:r>
      </w:hyperlink>
    </w:p>
    <w:p w14:paraId="7D180E7B" w14:textId="77777777" w:rsidR="009A0E2E" w:rsidRPr="00533E6C" w:rsidRDefault="00C85631" w:rsidP="00533E6C">
      <w:pPr>
        <w:pStyle w:val="TOC2"/>
        <w:tabs>
          <w:tab w:val="right" w:leader="dot" w:pos="9214"/>
        </w:tabs>
        <w:ind w:right="-908"/>
        <w:rPr>
          <w:rFonts w:ascii="Calibri" w:hAnsi="Calibri"/>
          <w:noProof/>
          <w:sz w:val="20"/>
          <w:szCs w:val="20"/>
          <w:lang w:val="de-DE" w:eastAsia="nl-NL"/>
        </w:rPr>
      </w:pPr>
      <w:hyperlink w:anchor="_Toc317834494" w:history="1">
        <w:r w:rsidR="009A0E2E" w:rsidRPr="00533E6C">
          <w:rPr>
            <w:rStyle w:val="Hyperlink"/>
            <w:noProof/>
            <w:sz w:val="20"/>
            <w:szCs w:val="20"/>
            <w:lang w:val="de-DE"/>
          </w:rPr>
          <w:t>5.2 Ergänzende Anforderungen für alle Hochrisiko-Auftragnehmer:</w:t>
        </w:r>
        <w:r w:rsidR="009A0E2E" w:rsidRPr="00533E6C">
          <w:rPr>
            <w:noProof/>
            <w:webHidden/>
            <w:sz w:val="20"/>
            <w:szCs w:val="20"/>
            <w:lang w:val="de-DE"/>
          </w:rPr>
          <w:tab/>
        </w:r>
        <w:r w:rsidR="009A0E2E" w:rsidRPr="00533E6C">
          <w:rPr>
            <w:noProof/>
            <w:webHidden/>
            <w:sz w:val="20"/>
            <w:szCs w:val="20"/>
            <w:lang w:val="de-DE"/>
          </w:rPr>
          <w:fldChar w:fldCharType="begin"/>
        </w:r>
        <w:r w:rsidR="009A0E2E" w:rsidRPr="00533E6C">
          <w:rPr>
            <w:noProof/>
            <w:webHidden/>
            <w:sz w:val="20"/>
            <w:szCs w:val="20"/>
            <w:lang w:val="de-DE"/>
          </w:rPr>
          <w:instrText xml:space="preserve"> PAGEREF _Toc317834494 \h </w:instrText>
        </w:r>
        <w:r w:rsidR="009A0E2E" w:rsidRPr="00533E6C">
          <w:rPr>
            <w:noProof/>
            <w:webHidden/>
            <w:sz w:val="20"/>
            <w:szCs w:val="20"/>
            <w:lang w:val="de-DE"/>
          </w:rPr>
        </w:r>
        <w:r w:rsidR="009A0E2E" w:rsidRPr="00533E6C">
          <w:rPr>
            <w:noProof/>
            <w:webHidden/>
            <w:sz w:val="20"/>
            <w:szCs w:val="20"/>
            <w:lang w:val="de-DE"/>
          </w:rPr>
          <w:fldChar w:fldCharType="separate"/>
        </w:r>
        <w:r w:rsidR="00533E6C" w:rsidRPr="00533E6C">
          <w:rPr>
            <w:noProof/>
            <w:webHidden/>
            <w:sz w:val="20"/>
            <w:szCs w:val="20"/>
            <w:lang w:val="de-DE"/>
          </w:rPr>
          <w:t>3</w:t>
        </w:r>
        <w:r w:rsidR="009A0E2E" w:rsidRPr="00533E6C">
          <w:rPr>
            <w:noProof/>
            <w:webHidden/>
            <w:sz w:val="20"/>
            <w:szCs w:val="20"/>
            <w:lang w:val="de-DE"/>
          </w:rPr>
          <w:fldChar w:fldCharType="end"/>
        </w:r>
      </w:hyperlink>
    </w:p>
    <w:p w14:paraId="7D180E7C" w14:textId="77777777" w:rsidR="009A0E2E" w:rsidRPr="00533E6C" w:rsidRDefault="00C85631" w:rsidP="00533E6C">
      <w:pPr>
        <w:pStyle w:val="TOC2"/>
        <w:tabs>
          <w:tab w:val="right" w:leader="dot" w:pos="9214"/>
        </w:tabs>
        <w:ind w:right="-908"/>
        <w:rPr>
          <w:rFonts w:ascii="Calibri" w:hAnsi="Calibri"/>
          <w:noProof/>
          <w:sz w:val="20"/>
          <w:szCs w:val="20"/>
          <w:lang w:val="de-DE" w:eastAsia="nl-NL"/>
        </w:rPr>
      </w:pPr>
      <w:hyperlink w:anchor="_Toc317834495" w:history="1">
        <w:r w:rsidR="009A0E2E" w:rsidRPr="00533E6C">
          <w:rPr>
            <w:rStyle w:val="Hyperlink"/>
            <w:noProof/>
            <w:sz w:val="20"/>
            <w:szCs w:val="20"/>
            <w:lang w:val="de-DE"/>
          </w:rPr>
          <w:t>5.3 Ergänzende Anforderungen an Hochrisiko-Auftragnehmer, die Hochrisiko-Arbeiten ausführen:</w:t>
        </w:r>
        <w:r w:rsidR="009A0E2E" w:rsidRPr="00533E6C">
          <w:rPr>
            <w:noProof/>
            <w:webHidden/>
            <w:sz w:val="20"/>
            <w:szCs w:val="20"/>
            <w:lang w:val="de-DE"/>
          </w:rPr>
          <w:tab/>
        </w:r>
        <w:r w:rsidR="009A0E2E" w:rsidRPr="00533E6C">
          <w:rPr>
            <w:noProof/>
            <w:webHidden/>
            <w:sz w:val="20"/>
            <w:szCs w:val="20"/>
            <w:lang w:val="de-DE"/>
          </w:rPr>
          <w:fldChar w:fldCharType="begin"/>
        </w:r>
        <w:r w:rsidR="009A0E2E" w:rsidRPr="00533E6C">
          <w:rPr>
            <w:noProof/>
            <w:webHidden/>
            <w:sz w:val="20"/>
            <w:szCs w:val="20"/>
            <w:lang w:val="de-DE"/>
          </w:rPr>
          <w:instrText xml:space="preserve"> PAGEREF _Toc317834495 \h </w:instrText>
        </w:r>
        <w:r w:rsidR="009A0E2E" w:rsidRPr="00533E6C">
          <w:rPr>
            <w:noProof/>
            <w:webHidden/>
            <w:sz w:val="20"/>
            <w:szCs w:val="20"/>
            <w:lang w:val="de-DE"/>
          </w:rPr>
        </w:r>
        <w:r w:rsidR="009A0E2E" w:rsidRPr="00533E6C">
          <w:rPr>
            <w:noProof/>
            <w:webHidden/>
            <w:sz w:val="20"/>
            <w:szCs w:val="20"/>
            <w:lang w:val="de-DE"/>
          </w:rPr>
          <w:fldChar w:fldCharType="separate"/>
        </w:r>
        <w:r w:rsidR="00533E6C" w:rsidRPr="00533E6C">
          <w:rPr>
            <w:noProof/>
            <w:webHidden/>
            <w:sz w:val="20"/>
            <w:szCs w:val="20"/>
            <w:lang w:val="de-DE"/>
          </w:rPr>
          <w:t>5</w:t>
        </w:r>
        <w:r w:rsidR="009A0E2E" w:rsidRPr="00533E6C">
          <w:rPr>
            <w:noProof/>
            <w:webHidden/>
            <w:sz w:val="20"/>
            <w:szCs w:val="20"/>
            <w:lang w:val="de-DE"/>
          </w:rPr>
          <w:fldChar w:fldCharType="end"/>
        </w:r>
      </w:hyperlink>
    </w:p>
    <w:p w14:paraId="7D180E7D" w14:textId="77777777" w:rsidR="009A0E2E" w:rsidRPr="009A0E2E" w:rsidRDefault="00C85631" w:rsidP="00533E6C">
      <w:pPr>
        <w:pStyle w:val="TOC1"/>
        <w:tabs>
          <w:tab w:val="left" w:pos="440"/>
          <w:tab w:val="right" w:leader="dot" w:pos="9214"/>
        </w:tabs>
        <w:ind w:right="-908"/>
        <w:rPr>
          <w:rFonts w:ascii="Calibri" w:hAnsi="Calibri"/>
          <w:b w:val="0"/>
          <w:noProof/>
          <w:sz w:val="22"/>
          <w:lang w:val="de-DE" w:eastAsia="nl-NL"/>
        </w:rPr>
      </w:pPr>
      <w:hyperlink w:anchor="_Toc317834496" w:history="1">
        <w:r w:rsidR="009A0E2E" w:rsidRPr="009A0E2E">
          <w:rPr>
            <w:rStyle w:val="Hyperlink"/>
            <w:noProof/>
            <w:lang w:val="de-DE"/>
          </w:rPr>
          <w:t>6.</w:t>
        </w:r>
        <w:r w:rsidR="009A0E2E" w:rsidRPr="009A0E2E">
          <w:rPr>
            <w:rFonts w:ascii="Calibri" w:hAnsi="Calibri"/>
            <w:b w:val="0"/>
            <w:noProof/>
            <w:sz w:val="22"/>
            <w:lang w:val="de-DE" w:eastAsia="nl-NL"/>
          </w:rPr>
          <w:tab/>
        </w:r>
        <w:r w:rsidR="009A0E2E" w:rsidRPr="009A0E2E">
          <w:rPr>
            <w:rStyle w:val="Hyperlink"/>
            <w:noProof/>
            <w:lang w:val="de-DE"/>
          </w:rPr>
          <w:t>Anlagen</w:t>
        </w:r>
        <w:r w:rsidR="009A0E2E" w:rsidRPr="009A0E2E">
          <w:rPr>
            <w:noProof/>
            <w:webHidden/>
            <w:lang w:val="de-DE"/>
          </w:rPr>
          <w:tab/>
        </w:r>
        <w:r w:rsidR="009A0E2E" w:rsidRPr="009A0E2E">
          <w:rPr>
            <w:noProof/>
            <w:webHidden/>
            <w:lang w:val="de-DE"/>
          </w:rPr>
          <w:fldChar w:fldCharType="begin"/>
        </w:r>
        <w:r w:rsidR="009A0E2E" w:rsidRPr="009A0E2E">
          <w:rPr>
            <w:noProof/>
            <w:webHidden/>
            <w:lang w:val="de-DE"/>
          </w:rPr>
          <w:instrText xml:space="preserve"> PAGEREF _Toc317834496 \h </w:instrText>
        </w:r>
        <w:r w:rsidR="009A0E2E" w:rsidRPr="009A0E2E">
          <w:rPr>
            <w:noProof/>
            <w:webHidden/>
            <w:lang w:val="de-DE"/>
          </w:rPr>
        </w:r>
        <w:r w:rsidR="009A0E2E" w:rsidRPr="009A0E2E">
          <w:rPr>
            <w:noProof/>
            <w:webHidden/>
            <w:lang w:val="de-DE"/>
          </w:rPr>
          <w:fldChar w:fldCharType="separate"/>
        </w:r>
        <w:r w:rsidR="00533E6C">
          <w:rPr>
            <w:noProof/>
            <w:webHidden/>
            <w:lang w:val="de-DE"/>
          </w:rPr>
          <w:t>5</w:t>
        </w:r>
        <w:r w:rsidR="009A0E2E" w:rsidRPr="009A0E2E">
          <w:rPr>
            <w:noProof/>
            <w:webHidden/>
            <w:lang w:val="de-DE"/>
          </w:rPr>
          <w:fldChar w:fldCharType="end"/>
        </w:r>
      </w:hyperlink>
    </w:p>
    <w:p w14:paraId="7D180E7E" w14:textId="77777777" w:rsidR="009A0E2E" w:rsidRPr="009A0E2E" w:rsidRDefault="009A0E2E" w:rsidP="00533E6C">
      <w:pPr>
        <w:tabs>
          <w:tab w:val="right" w:leader="dot" w:pos="9214"/>
        </w:tabs>
        <w:ind w:right="-908"/>
        <w:rPr>
          <w:lang w:val="de-DE"/>
        </w:rPr>
      </w:pPr>
      <w:r w:rsidRPr="009A0E2E">
        <w:rPr>
          <w:b/>
          <w:bCs/>
          <w:noProof/>
          <w:lang w:val="de-DE"/>
        </w:rPr>
        <w:fldChar w:fldCharType="end"/>
      </w:r>
    </w:p>
    <w:p w14:paraId="7D180E7F" w14:textId="77777777" w:rsidR="001F7B2F" w:rsidRPr="009A0E2E" w:rsidRDefault="001F7B2F" w:rsidP="001F7B2F">
      <w:pPr>
        <w:pStyle w:val="Heading1"/>
        <w:numPr>
          <w:ilvl w:val="0"/>
          <w:numId w:val="12"/>
        </w:numPr>
        <w:rPr>
          <w:sz w:val="22"/>
          <w:szCs w:val="22"/>
          <w:lang w:val="de-DE"/>
        </w:rPr>
      </w:pPr>
      <w:bookmarkStart w:id="1" w:name="_Toc300746083"/>
      <w:bookmarkStart w:id="2" w:name="_Toc314568294"/>
      <w:bookmarkStart w:id="3" w:name="_Toc317834488"/>
      <w:r w:rsidRPr="009A0E2E">
        <w:rPr>
          <w:sz w:val="22"/>
          <w:szCs w:val="22"/>
          <w:u w:val="single"/>
          <w:lang w:val="de-DE"/>
        </w:rPr>
        <w:t>Zweck</w:t>
      </w:r>
      <w:bookmarkEnd w:id="1"/>
      <w:bookmarkEnd w:id="2"/>
      <w:bookmarkEnd w:id="3"/>
    </w:p>
    <w:p w14:paraId="7D180E80" w14:textId="77777777" w:rsidR="001F7B2F" w:rsidRPr="009A0E2E" w:rsidRDefault="001F7B2F" w:rsidP="001F7B2F">
      <w:pPr>
        <w:spacing w:before="120"/>
        <w:jc w:val="both"/>
        <w:rPr>
          <w:sz w:val="20"/>
          <w:szCs w:val="20"/>
          <w:lang w:val="de-DE"/>
        </w:rPr>
      </w:pPr>
      <w:r w:rsidRPr="009A0E2E">
        <w:rPr>
          <w:sz w:val="20"/>
          <w:szCs w:val="20"/>
          <w:lang w:val="de-DE"/>
        </w:rPr>
        <w:t>Die Sicherheitsrichtlinie</w:t>
      </w:r>
      <w:r w:rsidR="009D3402">
        <w:rPr>
          <w:sz w:val="20"/>
          <w:szCs w:val="20"/>
          <w:lang w:val="de-DE"/>
        </w:rPr>
        <w:t>n</w:t>
      </w:r>
      <w:r w:rsidRPr="009A0E2E">
        <w:rPr>
          <w:sz w:val="20"/>
          <w:szCs w:val="20"/>
          <w:lang w:val="de-DE"/>
        </w:rPr>
        <w:t xml:space="preserve"> (</w:t>
      </w:r>
      <w:r w:rsidR="009D3402">
        <w:rPr>
          <w:sz w:val="20"/>
          <w:szCs w:val="20"/>
          <w:lang w:val="de-DE"/>
        </w:rPr>
        <w:t>SR</w:t>
      </w:r>
      <w:r w:rsidRPr="009A0E2E">
        <w:rPr>
          <w:sz w:val="20"/>
          <w:szCs w:val="20"/>
          <w:lang w:val="de-DE"/>
        </w:rPr>
        <w:t>) g</w:t>
      </w:r>
      <w:r w:rsidR="009D3402">
        <w:rPr>
          <w:sz w:val="20"/>
          <w:szCs w:val="20"/>
          <w:lang w:val="de-DE"/>
        </w:rPr>
        <w:t>eben</w:t>
      </w:r>
      <w:r w:rsidRPr="009A0E2E">
        <w:rPr>
          <w:sz w:val="20"/>
          <w:szCs w:val="20"/>
          <w:lang w:val="de-DE"/>
        </w:rPr>
        <w:t xml:space="preserve"> Vorschriften für Hochrisiko-Auftragnehmer und Subunternehmer, die auf den KPNWE-Werften Arbeiten ausführen.</w:t>
      </w:r>
    </w:p>
    <w:p w14:paraId="7D180E81" w14:textId="77777777" w:rsidR="001F7B2F" w:rsidRPr="009A0E2E" w:rsidRDefault="001F7B2F" w:rsidP="001F7B2F">
      <w:pPr>
        <w:spacing w:before="120"/>
        <w:jc w:val="both"/>
        <w:rPr>
          <w:sz w:val="20"/>
          <w:szCs w:val="20"/>
          <w:lang w:val="de-DE"/>
        </w:rPr>
      </w:pPr>
      <w:r w:rsidRPr="009A0E2E">
        <w:rPr>
          <w:sz w:val="20"/>
          <w:szCs w:val="20"/>
          <w:lang w:val="de-DE"/>
        </w:rPr>
        <w:t>Diese Vorschriften können sich auf die Bereiche Sicherheit, Gesundheit, Umwelt und Arbeitsschutz beziehen.</w:t>
      </w:r>
    </w:p>
    <w:p w14:paraId="7D180E82" w14:textId="77777777" w:rsidR="001F7B2F" w:rsidRPr="009A0E2E" w:rsidRDefault="001F7B2F" w:rsidP="001F7B2F">
      <w:pPr>
        <w:jc w:val="both"/>
        <w:rPr>
          <w:sz w:val="20"/>
          <w:szCs w:val="20"/>
          <w:lang w:val="de-DE"/>
        </w:rPr>
      </w:pPr>
    </w:p>
    <w:p w14:paraId="7D180E83" w14:textId="77777777" w:rsidR="001F7B2F" w:rsidRPr="009A0E2E" w:rsidRDefault="001F7B2F" w:rsidP="001F7B2F">
      <w:pPr>
        <w:jc w:val="both"/>
        <w:rPr>
          <w:sz w:val="20"/>
          <w:szCs w:val="20"/>
          <w:lang w:val="de-DE"/>
        </w:rPr>
      </w:pPr>
    </w:p>
    <w:p w14:paraId="7D180E84" w14:textId="77777777" w:rsidR="001F7B2F" w:rsidRPr="009A0E2E" w:rsidRDefault="001F7B2F" w:rsidP="001F7B2F">
      <w:pPr>
        <w:pStyle w:val="Heading1"/>
        <w:numPr>
          <w:ilvl w:val="0"/>
          <w:numId w:val="12"/>
        </w:numPr>
        <w:rPr>
          <w:sz w:val="22"/>
          <w:szCs w:val="22"/>
          <w:u w:val="single"/>
          <w:lang w:val="de-DE"/>
        </w:rPr>
      </w:pPr>
      <w:bookmarkStart w:id="4" w:name="_Toc314568295"/>
      <w:bookmarkStart w:id="5" w:name="_Toc317834489"/>
      <w:r w:rsidRPr="009A0E2E">
        <w:rPr>
          <w:sz w:val="22"/>
          <w:szCs w:val="22"/>
          <w:u w:val="single"/>
          <w:lang w:val="de-DE"/>
        </w:rPr>
        <w:t>Definitionen</w:t>
      </w:r>
      <w:bookmarkEnd w:id="4"/>
      <w:bookmarkEnd w:id="5"/>
    </w:p>
    <w:tbl>
      <w:tblPr>
        <w:tblW w:w="0" w:type="auto"/>
        <w:tblLook w:val="00A0" w:firstRow="1" w:lastRow="0" w:firstColumn="1" w:lastColumn="0" w:noHBand="0" w:noVBand="0"/>
      </w:tblPr>
      <w:tblGrid>
        <w:gridCol w:w="1939"/>
        <w:gridCol w:w="5643"/>
      </w:tblGrid>
      <w:tr w:rsidR="001F7B2F" w:rsidRPr="009A0E2E" w14:paraId="7D180E87" w14:textId="77777777" w:rsidTr="003B394F">
        <w:trPr>
          <w:trHeight w:val="480"/>
        </w:trPr>
        <w:tc>
          <w:tcPr>
            <w:tcW w:w="1939" w:type="dxa"/>
          </w:tcPr>
          <w:p w14:paraId="7D180E85" w14:textId="77777777" w:rsidR="001F7B2F" w:rsidRPr="009A0E2E" w:rsidRDefault="001F7B2F" w:rsidP="001F7B2F">
            <w:pPr>
              <w:spacing w:before="120"/>
              <w:rPr>
                <w:sz w:val="20"/>
                <w:szCs w:val="20"/>
                <w:lang w:val="de-DE"/>
              </w:rPr>
            </w:pPr>
            <w:r w:rsidRPr="009A0E2E">
              <w:rPr>
                <w:i/>
                <w:sz w:val="20"/>
                <w:szCs w:val="20"/>
                <w:lang w:val="de-DE"/>
              </w:rPr>
              <w:t>KPNWE</w:t>
            </w:r>
          </w:p>
        </w:tc>
        <w:tc>
          <w:tcPr>
            <w:tcW w:w="5643" w:type="dxa"/>
          </w:tcPr>
          <w:p w14:paraId="7D180E86" w14:textId="77777777" w:rsidR="001F7B2F" w:rsidRPr="00533E6C" w:rsidRDefault="001F7B2F" w:rsidP="001F7B2F">
            <w:pPr>
              <w:spacing w:before="120"/>
              <w:rPr>
                <w:sz w:val="20"/>
                <w:szCs w:val="20"/>
              </w:rPr>
            </w:pPr>
            <w:r w:rsidRPr="00533E6C">
              <w:rPr>
                <w:sz w:val="20"/>
                <w:szCs w:val="20"/>
              </w:rPr>
              <w:t>Kuwait Petroleum North West Europe</w:t>
            </w:r>
          </w:p>
        </w:tc>
      </w:tr>
      <w:tr w:rsidR="001F7B2F" w:rsidRPr="000C1CE9" w14:paraId="7D180E8A" w14:textId="77777777" w:rsidTr="003B394F">
        <w:trPr>
          <w:trHeight w:val="480"/>
        </w:trPr>
        <w:tc>
          <w:tcPr>
            <w:tcW w:w="1939" w:type="dxa"/>
          </w:tcPr>
          <w:p w14:paraId="7D180E88" w14:textId="77777777" w:rsidR="001F7B2F" w:rsidRPr="009A0E2E" w:rsidRDefault="001F7B2F" w:rsidP="001F7B2F">
            <w:pPr>
              <w:spacing w:before="120"/>
              <w:rPr>
                <w:i/>
                <w:sz w:val="20"/>
                <w:szCs w:val="20"/>
                <w:lang w:val="de-DE"/>
              </w:rPr>
            </w:pPr>
            <w:r w:rsidRPr="009A0E2E">
              <w:rPr>
                <w:i/>
                <w:sz w:val="20"/>
                <w:szCs w:val="20"/>
                <w:lang w:val="de-DE"/>
              </w:rPr>
              <w:t>HSSE</w:t>
            </w:r>
          </w:p>
        </w:tc>
        <w:tc>
          <w:tcPr>
            <w:tcW w:w="5643" w:type="dxa"/>
          </w:tcPr>
          <w:p w14:paraId="7D180E89" w14:textId="77777777" w:rsidR="001F7B2F" w:rsidRPr="009A0E2E" w:rsidRDefault="001F7B2F" w:rsidP="001F7B2F">
            <w:pPr>
              <w:spacing w:before="120"/>
              <w:rPr>
                <w:sz w:val="20"/>
                <w:szCs w:val="20"/>
                <w:lang w:val="de-DE"/>
              </w:rPr>
            </w:pPr>
            <w:r w:rsidRPr="009A0E2E">
              <w:rPr>
                <w:sz w:val="20"/>
                <w:szCs w:val="20"/>
                <w:lang w:val="de-DE"/>
              </w:rPr>
              <w:t>Gesundheit, Sicherheit, Arbeitsschutz und Umwelt</w:t>
            </w:r>
          </w:p>
        </w:tc>
      </w:tr>
      <w:tr w:rsidR="001F7B2F" w:rsidRPr="000C1CE9" w14:paraId="7D180E8D" w14:textId="77777777" w:rsidTr="003B394F">
        <w:trPr>
          <w:trHeight w:val="480"/>
        </w:trPr>
        <w:tc>
          <w:tcPr>
            <w:tcW w:w="1939" w:type="dxa"/>
          </w:tcPr>
          <w:p w14:paraId="7D180E8B" w14:textId="77777777" w:rsidR="001F7B2F" w:rsidRPr="009A0E2E" w:rsidRDefault="001F7B2F" w:rsidP="001F7B2F">
            <w:pPr>
              <w:spacing w:before="120"/>
              <w:rPr>
                <w:i/>
                <w:sz w:val="20"/>
                <w:szCs w:val="20"/>
                <w:lang w:val="de-DE"/>
              </w:rPr>
            </w:pPr>
            <w:r w:rsidRPr="009A0E2E">
              <w:rPr>
                <w:i/>
                <w:sz w:val="20"/>
                <w:szCs w:val="20"/>
                <w:lang w:val="de-DE"/>
              </w:rPr>
              <w:t>Auftragnehmer</w:t>
            </w:r>
          </w:p>
        </w:tc>
        <w:tc>
          <w:tcPr>
            <w:tcW w:w="5643" w:type="dxa"/>
          </w:tcPr>
          <w:p w14:paraId="7D180E8C" w14:textId="77777777" w:rsidR="001F7B2F" w:rsidRPr="009A0E2E" w:rsidRDefault="001F7B2F" w:rsidP="001F7B2F">
            <w:pPr>
              <w:spacing w:before="120"/>
              <w:rPr>
                <w:sz w:val="20"/>
                <w:szCs w:val="20"/>
                <w:lang w:val="de-DE"/>
              </w:rPr>
            </w:pPr>
            <w:r w:rsidRPr="009A0E2E">
              <w:rPr>
                <w:sz w:val="20"/>
                <w:szCs w:val="20"/>
                <w:lang w:val="de-DE"/>
              </w:rPr>
              <w:t>Auftragnehmer oder Subunternehmer, die Arbeiten für KPNWE ausführen.</w:t>
            </w:r>
            <w:r w:rsidRPr="009A0E2E">
              <w:rPr>
                <w:lang w:val="de-DE"/>
              </w:rPr>
              <w:br/>
            </w:r>
          </w:p>
        </w:tc>
      </w:tr>
      <w:tr w:rsidR="001F7B2F" w:rsidRPr="000C1CE9" w14:paraId="7D180E90" w14:textId="77777777" w:rsidTr="003B394F">
        <w:trPr>
          <w:trHeight w:val="480"/>
        </w:trPr>
        <w:tc>
          <w:tcPr>
            <w:tcW w:w="1939" w:type="dxa"/>
          </w:tcPr>
          <w:p w14:paraId="7D180E8E" w14:textId="77777777" w:rsidR="001F7B2F" w:rsidRPr="009A0E2E" w:rsidRDefault="001F7B2F" w:rsidP="001F7B2F">
            <w:pPr>
              <w:rPr>
                <w:lang w:val="de-DE"/>
              </w:rPr>
            </w:pPr>
            <w:r w:rsidRPr="009A0E2E">
              <w:rPr>
                <w:i/>
                <w:sz w:val="20"/>
                <w:szCs w:val="20"/>
                <w:lang w:val="de-DE"/>
              </w:rPr>
              <w:t>Hochrisiko-Auftragnehmer</w:t>
            </w:r>
          </w:p>
        </w:tc>
        <w:tc>
          <w:tcPr>
            <w:tcW w:w="5643" w:type="dxa"/>
          </w:tcPr>
          <w:p w14:paraId="7D180E8F" w14:textId="77777777" w:rsidR="001F7B2F" w:rsidRPr="009A0E2E" w:rsidRDefault="001F7B2F" w:rsidP="001F7B2F">
            <w:pPr>
              <w:rPr>
                <w:sz w:val="20"/>
                <w:szCs w:val="20"/>
                <w:lang w:val="de-DE"/>
              </w:rPr>
            </w:pPr>
            <w:r w:rsidRPr="009A0E2E">
              <w:rPr>
                <w:sz w:val="20"/>
                <w:szCs w:val="20"/>
                <w:lang w:val="de-DE"/>
              </w:rPr>
              <w:t>Auftragnehmer, der</w:t>
            </w:r>
            <w:r w:rsidR="009A0E2E">
              <w:rPr>
                <w:sz w:val="20"/>
                <w:szCs w:val="20"/>
                <w:lang w:val="de-DE"/>
              </w:rPr>
              <w:t xml:space="preserve"> </w:t>
            </w:r>
            <w:r w:rsidRPr="009A0E2E">
              <w:rPr>
                <w:i/>
                <w:sz w:val="20"/>
                <w:szCs w:val="20"/>
                <w:lang w:val="de-DE"/>
              </w:rPr>
              <w:t>Hochrisiko-Dienstleistungen</w:t>
            </w:r>
            <w:r w:rsidRPr="009A0E2E">
              <w:rPr>
                <w:sz w:val="20"/>
                <w:szCs w:val="20"/>
                <w:lang w:val="de-DE"/>
              </w:rPr>
              <w:t xml:space="preserve"> liefert</w:t>
            </w:r>
          </w:p>
        </w:tc>
      </w:tr>
      <w:tr w:rsidR="001F7B2F" w:rsidRPr="009A0E2E" w14:paraId="7D180E95" w14:textId="77777777" w:rsidTr="003B394F">
        <w:trPr>
          <w:trHeight w:val="480"/>
        </w:trPr>
        <w:tc>
          <w:tcPr>
            <w:tcW w:w="1939" w:type="dxa"/>
          </w:tcPr>
          <w:p w14:paraId="7D180E91" w14:textId="77777777" w:rsidR="001F7B2F" w:rsidRPr="009A0E2E" w:rsidRDefault="001F7B2F" w:rsidP="001F7B2F">
            <w:pPr>
              <w:spacing w:before="120"/>
              <w:rPr>
                <w:i/>
                <w:sz w:val="20"/>
                <w:szCs w:val="20"/>
                <w:lang w:val="de-DE"/>
              </w:rPr>
            </w:pPr>
            <w:r w:rsidRPr="009A0E2E">
              <w:rPr>
                <w:i/>
                <w:sz w:val="20"/>
                <w:szCs w:val="20"/>
                <w:lang w:val="de-DE"/>
              </w:rPr>
              <w:t>Hochrisiko-Dienstleistungen</w:t>
            </w:r>
          </w:p>
        </w:tc>
        <w:tc>
          <w:tcPr>
            <w:tcW w:w="5643" w:type="dxa"/>
          </w:tcPr>
          <w:p w14:paraId="7D180E92" w14:textId="77777777" w:rsidR="001F7B2F" w:rsidRPr="009A0E2E" w:rsidRDefault="001F7B2F" w:rsidP="001F7B2F">
            <w:pPr>
              <w:spacing w:before="120"/>
              <w:rPr>
                <w:sz w:val="20"/>
                <w:szCs w:val="20"/>
                <w:lang w:val="de-DE"/>
              </w:rPr>
            </w:pPr>
            <w:r w:rsidRPr="009A0E2E">
              <w:rPr>
                <w:sz w:val="20"/>
                <w:szCs w:val="20"/>
                <w:lang w:val="de-DE"/>
              </w:rPr>
              <w:t>Als Hochrisiko-Dienstleistungen sind klassifiziert:</w:t>
            </w:r>
          </w:p>
          <w:p w14:paraId="7D180E93" w14:textId="77777777" w:rsidR="001F7B2F" w:rsidRPr="009A0E2E" w:rsidRDefault="001F7B2F" w:rsidP="001F7B2F">
            <w:pPr>
              <w:numPr>
                <w:ilvl w:val="0"/>
                <w:numId w:val="19"/>
              </w:numPr>
              <w:spacing w:before="120"/>
              <w:rPr>
                <w:i/>
                <w:sz w:val="20"/>
                <w:szCs w:val="20"/>
                <w:lang w:val="de-DE"/>
              </w:rPr>
            </w:pPr>
            <w:r w:rsidRPr="009A0E2E">
              <w:rPr>
                <w:i/>
                <w:sz w:val="20"/>
                <w:szCs w:val="20"/>
                <w:lang w:val="de-DE"/>
              </w:rPr>
              <w:t>Kraftstofftransport</w:t>
            </w:r>
          </w:p>
          <w:p w14:paraId="7D180E94" w14:textId="77777777" w:rsidR="001F7B2F" w:rsidRPr="009A0E2E" w:rsidRDefault="001F7B2F" w:rsidP="001F7B2F">
            <w:pPr>
              <w:numPr>
                <w:ilvl w:val="0"/>
                <w:numId w:val="19"/>
              </w:numPr>
              <w:spacing w:before="120"/>
              <w:rPr>
                <w:i/>
                <w:sz w:val="20"/>
                <w:szCs w:val="20"/>
                <w:lang w:val="de-DE"/>
              </w:rPr>
            </w:pPr>
            <w:r w:rsidRPr="009A0E2E">
              <w:rPr>
                <w:i/>
                <w:sz w:val="20"/>
                <w:szCs w:val="20"/>
                <w:lang w:val="de-DE"/>
              </w:rPr>
              <w:t>Hochrisiko-Aufgaben</w:t>
            </w:r>
          </w:p>
        </w:tc>
      </w:tr>
      <w:tr w:rsidR="001F7B2F" w:rsidRPr="000C1CE9" w14:paraId="7D180E98" w14:textId="77777777" w:rsidTr="003B394F">
        <w:tc>
          <w:tcPr>
            <w:tcW w:w="1939" w:type="dxa"/>
          </w:tcPr>
          <w:p w14:paraId="7D180E96" w14:textId="77777777" w:rsidR="001F7B2F" w:rsidRPr="009A0E2E" w:rsidRDefault="001F7B2F" w:rsidP="001F7B2F">
            <w:pPr>
              <w:spacing w:before="120"/>
              <w:rPr>
                <w:i/>
                <w:sz w:val="20"/>
                <w:szCs w:val="20"/>
                <w:lang w:val="de-DE"/>
              </w:rPr>
            </w:pPr>
            <w:r w:rsidRPr="009A0E2E">
              <w:rPr>
                <w:i/>
                <w:sz w:val="20"/>
                <w:szCs w:val="20"/>
                <w:lang w:val="de-DE"/>
              </w:rPr>
              <w:t>Kraftstofftransport</w:t>
            </w:r>
          </w:p>
        </w:tc>
        <w:tc>
          <w:tcPr>
            <w:tcW w:w="5643" w:type="dxa"/>
          </w:tcPr>
          <w:p w14:paraId="7D180E97" w14:textId="77777777" w:rsidR="001F7B2F" w:rsidRPr="009A0E2E" w:rsidRDefault="001F7B2F" w:rsidP="001F7B2F">
            <w:pPr>
              <w:spacing w:before="120"/>
              <w:rPr>
                <w:sz w:val="20"/>
                <w:szCs w:val="20"/>
                <w:lang w:val="de-DE"/>
              </w:rPr>
            </w:pPr>
            <w:r w:rsidRPr="009A0E2E">
              <w:rPr>
                <w:sz w:val="20"/>
                <w:szCs w:val="20"/>
                <w:lang w:val="de-DE"/>
              </w:rPr>
              <w:t>Transport von Kraftstoffen über die Straße, Schiene oder über das Wasser</w:t>
            </w:r>
          </w:p>
        </w:tc>
      </w:tr>
      <w:tr w:rsidR="001F7B2F" w:rsidRPr="003B394F" w14:paraId="7D180EA5" w14:textId="77777777" w:rsidTr="003B394F">
        <w:tc>
          <w:tcPr>
            <w:tcW w:w="1939" w:type="dxa"/>
          </w:tcPr>
          <w:p w14:paraId="7D180E99" w14:textId="77777777" w:rsidR="001F7B2F" w:rsidRPr="009A0E2E" w:rsidRDefault="001F7B2F" w:rsidP="001F7B2F">
            <w:pPr>
              <w:spacing w:before="120"/>
              <w:rPr>
                <w:i/>
                <w:sz w:val="20"/>
                <w:szCs w:val="20"/>
                <w:lang w:val="de-DE"/>
              </w:rPr>
            </w:pPr>
            <w:r w:rsidRPr="009A0E2E">
              <w:rPr>
                <w:i/>
                <w:sz w:val="20"/>
                <w:szCs w:val="20"/>
                <w:lang w:val="de-DE"/>
              </w:rPr>
              <w:t>Hochrisiko-Aufgaben</w:t>
            </w:r>
          </w:p>
        </w:tc>
        <w:tc>
          <w:tcPr>
            <w:tcW w:w="5643" w:type="dxa"/>
          </w:tcPr>
          <w:p w14:paraId="7D180E9A" w14:textId="77777777" w:rsidR="001F7B2F" w:rsidRPr="00DD6746" w:rsidRDefault="001F7B2F" w:rsidP="001F7B2F">
            <w:pPr>
              <w:pStyle w:val="ListParagraph"/>
              <w:numPr>
                <w:ilvl w:val="0"/>
                <w:numId w:val="23"/>
              </w:numPr>
              <w:spacing w:before="120"/>
              <w:ind w:left="357" w:hanging="357"/>
              <w:rPr>
                <w:sz w:val="20"/>
                <w:szCs w:val="20"/>
                <w:lang w:val="de-DE"/>
              </w:rPr>
            </w:pPr>
            <w:r w:rsidRPr="00DD6746">
              <w:rPr>
                <w:sz w:val="20"/>
                <w:szCs w:val="20"/>
                <w:lang w:val="de-DE"/>
              </w:rPr>
              <w:t>Arbeiten mit der Hebebühne (Hebebühne, ...)</w:t>
            </w:r>
          </w:p>
          <w:p w14:paraId="7D180E9B" w14:textId="77777777" w:rsidR="001F7B2F" w:rsidRPr="00DD6746" w:rsidRDefault="009D3402" w:rsidP="00D77645">
            <w:pPr>
              <w:pStyle w:val="ListParagraph"/>
              <w:numPr>
                <w:ilvl w:val="0"/>
                <w:numId w:val="23"/>
              </w:numPr>
              <w:rPr>
                <w:sz w:val="20"/>
                <w:szCs w:val="20"/>
                <w:lang w:val="de-DE"/>
              </w:rPr>
            </w:pPr>
            <w:r w:rsidRPr="00DD6746">
              <w:rPr>
                <w:i/>
                <w:sz w:val="20"/>
                <w:szCs w:val="20"/>
                <w:lang w:val="de-DE"/>
              </w:rPr>
              <w:t>Arbeiten</w:t>
            </w:r>
            <w:r w:rsidRPr="00DD6746">
              <w:rPr>
                <w:sz w:val="20"/>
                <w:szCs w:val="20"/>
                <w:lang w:val="de-DE"/>
              </w:rPr>
              <w:t xml:space="preserve"> </w:t>
            </w:r>
            <w:r w:rsidRPr="00DD6746">
              <w:rPr>
                <w:i/>
                <w:sz w:val="20"/>
                <w:szCs w:val="20"/>
                <w:lang w:val="de-DE"/>
              </w:rPr>
              <w:t>in</w:t>
            </w:r>
            <w:r w:rsidRPr="00DD6746">
              <w:rPr>
                <w:sz w:val="20"/>
                <w:szCs w:val="20"/>
                <w:lang w:val="de-DE"/>
              </w:rPr>
              <w:t xml:space="preserve"> </w:t>
            </w:r>
            <w:r w:rsidRPr="00DD6746">
              <w:rPr>
                <w:i/>
                <w:sz w:val="20"/>
                <w:szCs w:val="20"/>
                <w:lang w:val="de-DE"/>
              </w:rPr>
              <w:t>der</w:t>
            </w:r>
            <w:r w:rsidRPr="00DD6746">
              <w:rPr>
                <w:sz w:val="20"/>
                <w:szCs w:val="20"/>
                <w:lang w:val="de-DE"/>
              </w:rPr>
              <w:t xml:space="preserve"> </w:t>
            </w:r>
            <w:r w:rsidRPr="00DD6746">
              <w:rPr>
                <w:i/>
                <w:sz w:val="20"/>
                <w:szCs w:val="20"/>
                <w:lang w:val="de-DE"/>
              </w:rPr>
              <w:t>Höhe</w:t>
            </w:r>
          </w:p>
          <w:p w14:paraId="7D180E9C" w14:textId="77777777" w:rsidR="001F7B2F" w:rsidRPr="00DD6746" w:rsidRDefault="001F7B2F" w:rsidP="001F7B2F">
            <w:pPr>
              <w:pStyle w:val="ListParagraph"/>
              <w:numPr>
                <w:ilvl w:val="0"/>
                <w:numId w:val="23"/>
              </w:numPr>
              <w:rPr>
                <w:sz w:val="20"/>
                <w:szCs w:val="20"/>
                <w:lang w:val="de-DE"/>
              </w:rPr>
            </w:pPr>
            <w:r w:rsidRPr="00DD6746">
              <w:rPr>
                <w:sz w:val="20"/>
                <w:szCs w:val="20"/>
                <w:lang w:val="de-DE"/>
              </w:rPr>
              <w:t>Heißarbeiten (Arbeiten mit Werkzeugen, die eine offene Flamme oder Funken erzeugen)</w:t>
            </w:r>
          </w:p>
          <w:p w14:paraId="7D180E9D" w14:textId="77777777" w:rsidR="001F7B2F" w:rsidRPr="00DD6746" w:rsidRDefault="001F7B2F" w:rsidP="001F7B2F">
            <w:pPr>
              <w:pStyle w:val="ListParagraph"/>
              <w:numPr>
                <w:ilvl w:val="0"/>
                <w:numId w:val="23"/>
              </w:numPr>
              <w:rPr>
                <w:sz w:val="20"/>
                <w:szCs w:val="20"/>
                <w:lang w:val="de-DE"/>
              </w:rPr>
            </w:pPr>
            <w:r w:rsidRPr="00DD6746">
              <w:rPr>
                <w:sz w:val="20"/>
                <w:szCs w:val="20"/>
                <w:lang w:val="de-DE"/>
              </w:rPr>
              <w:t>Arbeiten an elektrischen Anlagen</w:t>
            </w:r>
          </w:p>
          <w:p w14:paraId="7D180E9E" w14:textId="77777777" w:rsidR="001F7B2F" w:rsidRPr="00DD6746" w:rsidRDefault="001F7B2F" w:rsidP="001F7B2F">
            <w:pPr>
              <w:pStyle w:val="ListParagraph"/>
              <w:numPr>
                <w:ilvl w:val="0"/>
                <w:numId w:val="23"/>
              </w:numPr>
              <w:rPr>
                <w:sz w:val="20"/>
                <w:szCs w:val="20"/>
                <w:lang w:val="de-DE"/>
              </w:rPr>
            </w:pPr>
            <w:r w:rsidRPr="00DD6746">
              <w:rPr>
                <w:sz w:val="20"/>
                <w:szCs w:val="20"/>
                <w:lang w:val="de-DE"/>
              </w:rPr>
              <w:t>Aushubarbeiten (Bodenbohrungen, Ausgrabungen für unterirdische Tanks, ...)</w:t>
            </w:r>
          </w:p>
          <w:p w14:paraId="7D180E9F" w14:textId="77777777" w:rsidR="001F7B2F" w:rsidRPr="00DD6746" w:rsidRDefault="001F7B2F" w:rsidP="001F7B2F">
            <w:pPr>
              <w:pStyle w:val="ListParagraph"/>
              <w:numPr>
                <w:ilvl w:val="0"/>
                <w:numId w:val="23"/>
              </w:numPr>
              <w:rPr>
                <w:sz w:val="20"/>
                <w:szCs w:val="20"/>
                <w:lang w:val="de-DE"/>
              </w:rPr>
            </w:pPr>
            <w:r w:rsidRPr="005B0BB1">
              <w:rPr>
                <w:color w:val="0000FF"/>
                <w:sz w:val="20"/>
                <w:szCs w:val="20"/>
                <w:lang w:val="de-DE"/>
              </w:rPr>
              <w:t>Arbeiten</w:t>
            </w:r>
            <w:r w:rsidR="005B0BB1" w:rsidRPr="005B0BB1">
              <w:rPr>
                <w:color w:val="0000FF"/>
                <w:sz w:val="20"/>
                <w:szCs w:val="20"/>
                <w:lang w:val="de-DE"/>
              </w:rPr>
              <w:t xml:space="preserve"> in gefährlichen Atmosp</w:t>
            </w:r>
            <w:r w:rsidR="005B0BB1">
              <w:rPr>
                <w:color w:val="0000FF"/>
                <w:sz w:val="20"/>
                <w:szCs w:val="20"/>
                <w:lang w:val="de-DE"/>
              </w:rPr>
              <w:t>h</w:t>
            </w:r>
            <w:r w:rsidR="005B0BB1" w:rsidRPr="005B0BB1">
              <w:rPr>
                <w:color w:val="0000FF"/>
                <w:sz w:val="20"/>
                <w:szCs w:val="20"/>
                <w:lang w:val="de-DE"/>
              </w:rPr>
              <w:t>ären</w:t>
            </w:r>
            <w:r w:rsidRPr="00DD6746">
              <w:rPr>
                <w:sz w:val="20"/>
                <w:szCs w:val="20"/>
                <w:lang w:val="de-DE"/>
              </w:rPr>
              <w:t>, bei denen Messungen vorgenommen werden müssen, wie Explosionsmessung, Sauerstoffmessung, gefährliche Substanzen</w:t>
            </w:r>
          </w:p>
          <w:p w14:paraId="7D180EA0" w14:textId="77777777" w:rsidR="001F7B2F" w:rsidRPr="00DD6746" w:rsidRDefault="001F7B2F" w:rsidP="001F7B2F">
            <w:pPr>
              <w:pStyle w:val="ListParagraph"/>
              <w:numPr>
                <w:ilvl w:val="0"/>
                <w:numId w:val="23"/>
              </w:numPr>
              <w:rPr>
                <w:sz w:val="20"/>
                <w:szCs w:val="20"/>
                <w:lang w:val="de-DE"/>
              </w:rPr>
            </w:pPr>
            <w:r w:rsidRPr="00DD6746">
              <w:rPr>
                <w:sz w:val="20"/>
                <w:szCs w:val="20"/>
                <w:lang w:val="de-DE"/>
              </w:rPr>
              <w:t>Arbeiten mit Hebevorrichtungen (Krane, ...)</w:t>
            </w:r>
          </w:p>
          <w:p w14:paraId="7D180EA1" w14:textId="77777777" w:rsidR="001F7B2F" w:rsidRPr="003B394F" w:rsidRDefault="001F7B2F" w:rsidP="00DD6746">
            <w:pPr>
              <w:pStyle w:val="ListParagraph"/>
              <w:numPr>
                <w:ilvl w:val="0"/>
                <w:numId w:val="23"/>
              </w:numPr>
              <w:rPr>
                <w:sz w:val="20"/>
                <w:szCs w:val="20"/>
                <w:lang w:val="de-DE"/>
              </w:rPr>
            </w:pPr>
            <w:r w:rsidRPr="00DD6746">
              <w:rPr>
                <w:sz w:val="20"/>
                <w:szCs w:val="20"/>
                <w:lang w:val="de-DE"/>
              </w:rPr>
              <w:t xml:space="preserve">Betreten von und Arbeiten in </w:t>
            </w:r>
            <w:r w:rsidR="004778A7">
              <w:rPr>
                <w:sz w:val="20"/>
                <w:szCs w:val="20"/>
                <w:lang w:val="de-DE"/>
              </w:rPr>
              <w:t xml:space="preserve"> </w:t>
            </w:r>
            <w:r w:rsidR="004778A7" w:rsidRPr="004778A7">
              <w:rPr>
                <w:i/>
                <w:sz w:val="20"/>
                <w:szCs w:val="20"/>
                <w:lang w:val="de-DE"/>
              </w:rPr>
              <w:t>engen und</w:t>
            </w:r>
            <w:r w:rsidR="004778A7">
              <w:rPr>
                <w:sz w:val="20"/>
                <w:szCs w:val="20"/>
                <w:lang w:val="de-DE"/>
              </w:rPr>
              <w:t xml:space="preserve"> </w:t>
            </w:r>
            <w:r w:rsidRPr="00DD6746">
              <w:rPr>
                <w:i/>
                <w:sz w:val="20"/>
                <w:szCs w:val="20"/>
                <w:lang w:val="de-DE"/>
              </w:rPr>
              <w:t>geschlossenen Räumen</w:t>
            </w:r>
          </w:p>
          <w:p w14:paraId="7D180EA2" w14:textId="77777777" w:rsidR="003B394F" w:rsidRPr="003B394F" w:rsidRDefault="003B394F" w:rsidP="003B394F">
            <w:pPr>
              <w:pStyle w:val="ListParagraph"/>
              <w:numPr>
                <w:ilvl w:val="0"/>
                <w:numId w:val="23"/>
              </w:numPr>
              <w:rPr>
                <w:rFonts w:cs="Arial"/>
                <w:color w:val="0000FF"/>
                <w:sz w:val="20"/>
                <w:szCs w:val="20"/>
                <w:lang w:val="de-DE" w:eastAsia="nl-NL"/>
              </w:rPr>
            </w:pPr>
            <w:r w:rsidRPr="003B394F">
              <w:rPr>
                <w:rFonts w:cs="Arial"/>
                <w:color w:val="0000FF"/>
                <w:sz w:val="20"/>
                <w:szCs w:val="20"/>
                <w:lang w:val="de-DE" w:eastAsia="nl-NL"/>
              </w:rPr>
              <w:t>Benutzung und Wartung von Gummi/Kunststoffen f</w:t>
            </w:r>
            <w:r w:rsidRPr="003B394F">
              <w:rPr>
                <w:i/>
                <w:color w:val="0000FF"/>
                <w:sz w:val="20"/>
                <w:szCs w:val="20"/>
                <w:lang w:val="de-DE"/>
              </w:rPr>
              <w:t>lexible Schlauchleitungen</w:t>
            </w:r>
          </w:p>
          <w:p w14:paraId="7D180EA3" w14:textId="77777777" w:rsidR="003B394F" w:rsidRPr="003B394F" w:rsidRDefault="003B394F" w:rsidP="003B394F">
            <w:pPr>
              <w:pStyle w:val="ListParagraph"/>
              <w:numPr>
                <w:ilvl w:val="0"/>
                <w:numId w:val="23"/>
              </w:numPr>
              <w:rPr>
                <w:rFonts w:cs="Arial"/>
                <w:i/>
                <w:color w:val="0000FF"/>
                <w:sz w:val="20"/>
                <w:szCs w:val="20"/>
                <w:lang w:val="de-DE" w:eastAsia="nl-NL"/>
              </w:rPr>
            </w:pPr>
            <w:r w:rsidRPr="003B394F">
              <w:rPr>
                <w:rFonts w:cs="Arial"/>
                <w:i/>
                <w:color w:val="0000FF"/>
                <w:sz w:val="20"/>
                <w:szCs w:val="20"/>
                <w:lang w:val="de-DE" w:eastAsia="nl-NL"/>
              </w:rPr>
              <w:lastRenderedPageBreak/>
              <w:t>Behandlung von Kohlenwasserstoffpr</w:t>
            </w:r>
            <w:r>
              <w:rPr>
                <w:rFonts w:cs="Arial"/>
                <w:i/>
                <w:color w:val="0000FF"/>
                <w:sz w:val="20"/>
                <w:szCs w:val="20"/>
                <w:lang w:val="de-DE" w:eastAsia="nl-NL"/>
              </w:rPr>
              <w:t>o</w:t>
            </w:r>
            <w:r w:rsidRPr="003B394F">
              <w:rPr>
                <w:rFonts w:cs="Arial"/>
                <w:i/>
                <w:color w:val="0000FF"/>
                <w:sz w:val="20"/>
                <w:szCs w:val="20"/>
                <w:lang w:val="de-DE" w:eastAsia="nl-NL"/>
              </w:rPr>
              <w:t>ben</w:t>
            </w:r>
          </w:p>
          <w:p w14:paraId="7D180EA4" w14:textId="77777777" w:rsidR="00533E6C" w:rsidRPr="003B394F" w:rsidRDefault="00533E6C" w:rsidP="00533E6C">
            <w:pPr>
              <w:rPr>
                <w:sz w:val="20"/>
                <w:szCs w:val="20"/>
                <w:lang w:val="nl-NL"/>
              </w:rPr>
            </w:pPr>
          </w:p>
        </w:tc>
      </w:tr>
      <w:tr w:rsidR="001F7B2F" w:rsidRPr="000C1CE9" w14:paraId="7D180EAE" w14:textId="77777777" w:rsidTr="003B394F">
        <w:tc>
          <w:tcPr>
            <w:tcW w:w="1939" w:type="dxa"/>
          </w:tcPr>
          <w:p w14:paraId="7D180EA6" w14:textId="77777777" w:rsidR="001F7B2F" w:rsidRPr="009A0E2E" w:rsidRDefault="004778A7" w:rsidP="001F7B2F">
            <w:pPr>
              <w:spacing w:before="120"/>
              <w:rPr>
                <w:i/>
                <w:sz w:val="20"/>
                <w:szCs w:val="20"/>
                <w:lang w:val="de-DE"/>
              </w:rPr>
            </w:pPr>
            <w:r>
              <w:rPr>
                <w:i/>
                <w:sz w:val="20"/>
                <w:szCs w:val="20"/>
                <w:lang w:val="de-DE"/>
              </w:rPr>
              <w:lastRenderedPageBreak/>
              <w:t xml:space="preserve">Enge und </w:t>
            </w:r>
            <w:r w:rsidR="001F7B2F" w:rsidRPr="009A0E2E">
              <w:rPr>
                <w:i/>
                <w:sz w:val="20"/>
                <w:szCs w:val="20"/>
                <w:lang w:val="de-DE"/>
              </w:rPr>
              <w:t>Geschlossene Räume</w:t>
            </w:r>
          </w:p>
        </w:tc>
        <w:tc>
          <w:tcPr>
            <w:tcW w:w="5643" w:type="dxa"/>
          </w:tcPr>
          <w:p w14:paraId="7D180EA7" w14:textId="77777777" w:rsidR="001F7B2F" w:rsidRPr="009A0E2E" w:rsidRDefault="001F7B2F" w:rsidP="001F7B2F">
            <w:pPr>
              <w:spacing w:before="120"/>
              <w:rPr>
                <w:sz w:val="20"/>
                <w:szCs w:val="20"/>
                <w:lang w:val="de-DE"/>
              </w:rPr>
            </w:pPr>
            <w:r w:rsidRPr="009A0E2E">
              <w:rPr>
                <w:sz w:val="20"/>
                <w:szCs w:val="20"/>
                <w:lang w:val="de-DE"/>
              </w:rPr>
              <w:t xml:space="preserve">Leitfaden: </w:t>
            </w:r>
          </w:p>
          <w:p w14:paraId="7D180EA8" w14:textId="77777777" w:rsidR="001F7B2F" w:rsidRPr="009A0E2E" w:rsidRDefault="001F7B2F" w:rsidP="001F7B2F">
            <w:pPr>
              <w:spacing w:before="120"/>
              <w:rPr>
                <w:sz w:val="20"/>
                <w:szCs w:val="20"/>
                <w:lang w:val="de-DE"/>
              </w:rPr>
            </w:pPr>
            <w:r w:rsidRPr="009A0E2E">
              <w:rPr>
                <w:sz w:val="20"/>
                <w:szCs w:val="20"/>
                <w:lang w:val="de-DE"/>
              </w:rPr>
              <w:t>Beispiele: Arbeiten in Lagertanks, Abwasserkanälen, großen/tiefen Rinnen und Ausgrabungen/Baugruben, Arbeit in Rohren, in nicht oder schlecht belüfteten Räumen.</w:t>
            </w:r>
          </w:p>
          <w:p w14:paraId="7D180EA9" w14:textId="77777777" w:rsidR="001F7B2F" w:rsidRPr="009A0E2E" w:rsidRDefault="001F7B2F" w:rsidP="001F7B2F">
            <w:pPr>
              <w:spacing w:before="120"/>
              <w:rPr>
                <w:sz w:val="20"/>
                <w:szCs w:val="20"/>
                <w:lang w:val="de-DE"/>
              </w:rPr>
            </w:pPr>
            <w:r w:rsidRPr="009A0E2E">
              <w:rPr>
                <w:sz w:val="20"/>
                <w:szCs w:val="20"/>
                <w:lang w:val="de-DE"/>
              </w:rPr>
              <w:t>Ein</w:t>
            </w:r>
            <w:r w:rsidR="004778A7">
              <w:rPr>
                <w:sz w:val="20"/>
                <w:szCs w:val="20"/>
                <w:lang w:val="de-DE"/>
              </w:rPr>
              <w:t xml:space="preserve"> enger und</w:t>
            </w:r>
            <w:r w:rsidRPr="009A0E2E">
              <w:rPr>
                <w:sz w:val="20"/>
                <w:szCs w:val="20"/>
                <w:lang w:val="de-DE"/>
              </w:rPr>
              <w:t xml:space="preserve"> geschlossener Raum ist ein Raum, der:</w:t>
            </w:r>
          </w:p>
          <w:p w14:paraId="7D180EAA" w14:textId="77777777" w:rsidR="001F7B2F" w:rsidRPr="009A0E2E" w:rsidRDefault="001F7B2F" w:rsidP="001F7B2F">
            <w:pPr>
              <w:pStyle w:val="ListParagraph"/>
              <w:numPr>
                <w:ilvl w:val="0"/>
                <w:numId w:val="29"/>
              </w:numPr>
              <w:spacing w:before="120"/>
              <w:rPr>
                <w:sz w:val="20"/>
                <w:szCs w:val="20"/>
                <w:lang w:val="de-DE"/>
              </w:rPr>
            </w:pPr>
            <w:r w:rsidRPr="009A0E2E">
              <w:rPr>
                <w:sz w:val="20"/>
                <w:szCs w:val="20"/>
                <w:lang w:val="de-DE"/>
              </w:rPr>
              <w:t>sich nicht für den normalen Aufenthalt von Menschen eignet;</w:t>
            </w:r>
          </w:p>
          <w:p w14:paraId="7D180EAB" w14:textId="77777777" w:rsidR="001F7B2F" w:rsidRPr="009A0E2E" w:rsidRDefault="001F7B2F" w:rsidP="001F7B2F">
            <w:pPr>
              <w:pStyle w:val="ListParagraph"/>
              <w:numPr>
                <w:ilvl w:val="0"/>
                <w:numId w:val="29"/>
              </w:numPr>
              <w:spacing w:before="120"/>
              <w:rPr>
                <w:sz w:val="20"/>
                <w:szCs w:val="20"/>
                <w:lang w:val="de-DE"/>
              </w:rPr>
            </w:pPr>
            <w:r w:rsidRPr="009A0E2E">
              <w:rPr>
                <w:sz w:val="20"/>
                <w:szCs w:val="20"/>
                <w:lang w:val="de-DE"/>
              </w:rPr>
              <w:t>schwierig zu betreten und/oder im Notfall schwierig zu verlassen ist;</w:t>
            </w:r>
          </w:p>
          <w:p w14:paraId="7D180EAC" w14:textId="77777777" w:rsidR="001F7B2F" w:rsidRPr="009A0E2E" w:rsidRDefault="001F7B2F" w:rsidP="001F7B2F">
            <w:pPr>
              <w:pStyle w:val="ListParagraph"/>
              <w:numPr>
                <w:ilvl w:val="0"/>
                <w:numId w:val="29"/>
              </w:numPr>
              <w:spacing w:before="120"/>
              <w:rPr>
                <w:sz w:val="20"/>
                <w:szCs w:val="20"/>
                <w:lang w:val="de-DE"/>
              </w:rPr>
            </w:pPr>
            <w:r w:rsidRPr="009A0E2E">
              <w:rPr>
                <w:sz w:val="20"/>
                <w:szCs w:val="20"/>
                <w:lang w:val="de-DE"/>
              </w:rPr>
              <w:t>ein Zusatzrisiko aufweist, wie explosive Umgebung, Vorhandensein gefährlicher Stoffe, ...</w:t>
            </w:r>
          </w:p>
          <w:p w14:paraId="7D180EAD" w14:textId="77777777" w:rsidR="001F7B2F" w:rsidRPr="009A0E2E" w:rsidRDefault="001F7B2F" w:rsidP="001F7B2F">
            <w:pPr>
              <w:spacing w:before="120"/>
              <w:rPr>
                <w:sz w:val="20"/>
                <w:szCs w:val="20"/>
                <w:lang w:val="de-DE"/>
              </w:rPr>
            </w:pPr>
            <w:r w:rsidRPr="009A0E2E">
              <w:rPr>
                <w:sz w:val="20"/>
                <w:szCs w:val="20"/>
                <w:lang w:val="de-DE"/>
              </w:rPr>
              <w:t>Hinweis: Einige Orte können während der Ausführung der Arbeiten, während ihrer Konstruktion, Herstellung oder der späteren Änderung zu geschlossenen Räumen werden.</w:t>
            </w:r>
          </w:p>
        </w:tc>
      </w:tr>
      <w:tr w:rsidR="00DD6746" w:rsidRPr="000C1CE9" w14:paraId="7D180EB1" w14:textId="77777777" w:rsidTr="003B394F">
        <w:tc>
          <w:tcPr>
            <w:tcW w:w="1939" w:type="dxa"/>
          </w:tcPr>
          <w:p w14:paraId="7D180EAF" w14:textId="77777777" w:rsidR="00DD6746" w:rsidRPr="00DD6746" w:rsidRDefault="00DD6746" w:rsidP="001F7B2F">
            <w:pPr>
              <w:spacing w:before="120"/>
              <w:rPr>
                <w:i/>
                <w:sz w:val="20"/>
                <w:szCs w:val="20"/>
                <w:lang w:val="de-DE"/>
              </w:rPr>
            </w:pPr>
            <w:r w:rsidRPr="00DD6746">
              <w:rPr>
                <w:i/>
                <w:sz w:val="20"/>
                <w:szCs w:val="20"/>
                <w:lang w:val="de-DE"/>
              </w:rPr>
              <w:t>Arbeiten in der Höhe</w:t>
            </w:r>
          </w:p>
        </w:tc>
        <w:tc>
          <w:tcPr>
            <w:tcW w:w="5643" w:type="dxa"/>
          </w:tcPr>
          <w:p w14:paraId="7D180EB0" w14:textId="77777777" w:rsidR="00DD6746" w:rsidRPr="009A0E2E" w:rsidRDefault="00DD6746" w:rsidP="00683E37">
            <w:pPr>
              <w:pStyle w:val="ListParagraph"/>
              <w:spacing w:before="120"/>
              <w:ind w:left="0"/>
              <w:rPr>
                <w:sz w:val="20"/>
                <w:szCs w:val="20"/>
                <w:lang w:val="de-DE"/>
              </w:rPr>
            </w:pPr>
            <w:r w:rsidRPr="00DD6746">
              <w:rPr>
                <w:sz w:val="20"/>
                <w:szCs w:val="20"/>
                <w:lang w:val="de-DE"/>
              </w:rPr>
              <w:t xml:space="preserve">Höhenarbeiten = Arbeiten mit einem </w:t>
            </w:r>
            <w:r w:rsidRPr="00DD6746">
              <w:rPr>
                <w:i/>
                <w:sz w:val="20"/>
                <w:szCs w:val="20"/>
                <w:lang w:val="de-DE"/>
              </w:rPr>
              <w:t>Fallhöhe</w:t>
            </w:r>
            <w:r w:rsidRPr="00DD6746">
              <w:rPr>
                <w:sz w:val="20"/>
                <w:szCs w:val="20"/>
                <w:lang w:val="de-DE"/>
              </w:rPr>
              <w:t xml:space="preserve"> &gt; 2,5 Meter oder weniger, ob die lokalen Rechtsvorschriften strenger sind </w:t>
            </w:r>
            <w:r>
              <w:rPr>
                <w:sz w:val="20"/>
                <w:szCs w:val="20"/>
                <w:lang w:val="de-DE"/>
              </w:rPr>
              <w:t>(z.B. wie</w:t>
            </w:r>
            <w:r w:rsidRPr="00DD6746">
              <w:rPr>
                <w:sz w:val="20"/>
                <w:szCs w:val="20"/>
                <w:lang w:val="de-DE"/>
              </w:rPr>
              <w:t xml:space="preserve"> in Belgien &gt; 2 Meter);</w:t>
            </w:r>
            <w:r w:rsidRPr="00DD6746">
              <w:rPr>
                <w:sz w:val="20"/>
                <w:szCs w:val="20"/>
                <w:lang w:val="de-DE"/>
              </w:rPr>
              <w:br/>
              <w:t>Fallhöhe = Höhe zwischen Boden und Fuß der Person, die Höhenarbeiten macht</w:t>
            </w:r>
          </w:p>
        </w:tc>
      </w:tr>
      <w:tr w:rsidR="00683E37" w:rsidRPr="000C1CE9" w14:paraId="7D180EB4" w14:textId="77777777" w:rsidTr="003B394F">
        <w:tc>
          <w:tcPr>
            <w:tcW w:w="1939" w:type="dxa"/>
          </w:tcPr>
          <w:p w14:paraId="7D180EB2" w14:textId="77777777" w:rsidR="00683E37" w:rsidRPr="003B394F" w:rsidRDefault="00683E37" w:rsidP="00683E37">
            <w:pPr>
              <w:spacing w:before="120"/>
              <w:rPr>
                <w:i/>
                <w:sz w:val="20"/>
                <w:szCs w:val="20"/>
                <w:lang w:val="de-DE"/>
              </w:rPr>
            </w:pPr>
            <w:r w:rsidRPr="003B394F">
              <w:rPr>
                <w:i/>
                <w:sz w:val="20"/>
                <w:szCs w:val="20"/>
                <w:lang w:val="de-DE"/>
              </w:rPr>
              <w:t>Flexible Schlauchleitung</w:t>
            </w:r>
            <w:r w:rsidRPr="003B394F">
              <w:rPr>
                <w:i/>
                <w:sz w:val="20"/>
                <w:szCs w:val="20"/>
                <w:lang w:val="de-DE"/>
              </w:rPr>
              <w:br/>
              <w:t>Flexible Hose Assembly</w:t>
            </w:r>
          </w:p>
        </w:tc>
        <w:tc>
          <w:tcPr>
            <w:tcW w:w="5643" w:type="dxa"/>
          </w:tcPr>
          <w:p w14:paraId="7D180EB3" w14:textId="77777777" w:rsidR="00683E37" w:rsidRPr="003B394F" w:rsidRDefault="00683E37" w:rsidP="00683E37">
            <w:pPr>
              <w:shd w:val="clear" w:color="auto" w:fill="F5F5F5"/>
              <w:spacing w:before="120"/>
              <w:textAlignment w:val="top"/>
              <w:rPr>
                <w:sz w:val="20"/>
                <w:szCs w:val="20"/>
                <w:lang w:val="de-DE"/>
              </w:rPr>
            </w:pPr>
            <w:r w:rsidRPr="003B394F">
              <w:rPr>
                <w:sz w:val="20"/>
                <w:szCs w:val="20"/>
                <w:lang w:val="de-DE"/>
              </w:rPr>
              <w:t>Zusammenbau eines Gummi / Kunststoff-Schlauch mit entsprechenden Kupplungen für die Übertragung von Brennstoffen, Druckluft oder Dampf</w:t>
            </w:r>
          </w:p>
        </w:tc>
      </w:tr>
      <w:tr w:rsidR="00683E37" w:rsidRPr="000C1CE9" w14:paraId="7D180EB8" w14:textId="77777777" w:rsidTr="003B394F">
        <w:tc>
          <w:tcPr>
            <w:tcW w:w="1939" w:type="dxa"/>
          </w:tcPr>
          <w:p w14:paraId="7D180EB5" w14:textId="77777777" w:rsidR="005F7458" w:rsidRPr="003B394F" w:rsidRDefault="005F7458" w:rsidP="005F7458">
            <w:pPr>
              <w:shd w:val="clear" w:color="auto" w:fill="F5F5F5"/>
              <w:spacing w:before="120"/>
              <w:textAlignment w:val="top"/>
              <w:rPr>
                <w:i/>
                <w:sz w:val="20"/>
                <w:szCs w:val="20"/>
                <w:lang w:val="de-DE"/>
              </w:rPr>
            </w:pPr>
            <w:r w:rsidRPr="003B394F">
              <w:rPr>
                <w:i/>
                <w:sz w:val="20"/>
                <w:szCs w:val="20"/>
                <w:lang w:val="de-DE"/>
              </w:rPr>
              <w:t>Sicherheitskritische Geräte</w:t>
            </w:r>
          </w:p>
          <w:p w14:paraId="7D180EB6" w14:textId="77777777" w:rsidR="00683E37" w:rsidRPr="003B394F" w:rsidRDefault="00683E37" w:rsidP="00683E37">
            <w:pPr>
              <w:spacing w:before="120"/>
              <w:rPr>
                <w:i/>
                <w:sz w:val="20"/>
                <w:szCs w:val="20"/>
                <w:lang w:val="de-DE"/>
              </w:rPr>
            </w:pPr>
          </w:p>
        </w:tc>
        <w:tc>
          <w:tcPr>
            <w:tcW w:w="5643" w:type="dxa"/>
          </w:tcPr>
          <w:p w14:paraId="7D180EB7" w14:textId="77777777" w:rsidR="00683E37" w:rsidRPr="003B394F" w:rsidRDefault="00683E37" w:rsidP="005F7458">
            <w:pPr>
              <w:shd w:val="clear" w:color="auto" w:fill="F5F5F5"/>
              <w:spacing w:before="120"/>
              <w:textAlignment w:val="top"/>
              <w:rPr>
                <w:sz w:val="20"/>
                <w:szCs w:val="20"/>
                <w:lang w:val="de-DE"/>
              </w:rPr>
            </w:pPr>
            <w:r w:rsidRPr="003B394F">
              <w:rPr>
                <w:sz w:val="20"/>
                <w:szCs w:val="20"/>
                <w:lang w:val="de-DE"/>
              </w:rPr>
              <w:t xml:space="preserve">Geräte mit einem erhöhten Risiko für Personen, Sachen und Umwelt während seiner Nutzung, wie Hebezeuge, Druckbehälter, </w:t>
            </w:r>
            <w:r w:rsidR="005F7458" w:rsidRPr="003B394F">
              <w:rPr>
                <w:sz w:val="20"/>
                <w:szCs w:val="20"/>
                <w:lang w:val="de-DE"/>
              </w:rPr>
              <w:t>Elektroinstallationen</w:t>
            </w:r>
            <w:r w:rsidRPr="003B394F">
              <w:rPr>
                <w:sz w:val="20"/>
                <w:szCs w:val="20"/>
                <w:lang w:val="de-DE"/>
              </w:rPr>
              <w:t xml:space="preserve">, </w:t>
            </w:r>
            <w:r w:rsidR="005F7458" w:rsidRPr="003B394F">
              <w:rPr>
                <w:sz w:val="20"/>
                <w:szCs w:val="20"/>
                <w:lang w:val="de-DE"/>
              </w:rPr>
              <w:t>Druckluft- und Elektro-Handwerkzeuge</w:t>
            </w:r>
            <w:r w:rsidRPr="003B394F">
              <w:rPr>
                <w:sz w:val="20"/>
                <w:szCs w:val="20"/>
                <w:lang w:val="de-DE"/>
              </w:rPr>
              <w:t>, ...</w:t>
            </w:r>
          </w:p>
        </w:tc>
      </w:tr>
      <w:tr w:rsidR="003B394F" w:rsidRPr="000C1CE9" w14:paraId="7D180EBB" w14:textId="77777777" w:rsidTr="003B394F">
        <w:tc>
          <w:tcPr>
            <w:tcW w:w="1939" w:type="dxa"/>
          </w:tcPr>
          <w:p w14:paraId="7D180EB9" w14:textId="77777777" w:rsidR="003B394F" w:rsidRDefault="003B394F" w:rsidP="005D63F8">
            <w:pPr>
              <w:spacing w:before="120"/>
              <w:rPr>
                <w:i/>
                <w:color w:val="0000FF"/>
                <w:sz w:val="20"/>
                <w:szCs w:val="20"/>
                <w:lang w:val="nl-NL"/>
              </w:rPr>
            </w:pPr>
            <w:r>
              <w:rPr>
                <w:i/>
                <w:color w:val="0000FF"/>
                <w:sz w:val="20"/>
                <w:szCs w:val="20"/>
                <w:lang w:val="nl-NL"/>
              </w:rPr>
              <w:t>Behandlung Kohlenwasserstoff-Proben</w:t>
            </w:r>
          </w:p>
        </w:tc>
        <w:tc>
          <w:tcPr>
            <w:tcW w:w="5643" w:type="dxa"/>
          </w:tcPr>
          <w:p w14:paraId="7D180EBA" w14:textId="77777777" w:rsidR="003B394F" w:rsidRPr="003B394F" w:rsidRDefault="003B394F" w:rsidP="003B394F">
            <w:pPr>
              <w:spacing w:before="120"/>
              <w:rPr>
                <w:color w:val="0000FF"/>
                <w:sz w:val="20"/>
                <w:szCs w:val="20"/>
                <w:lang w:val="de-DE"/>
              </w:rPr>
            </w:pPr>
            <w:r w:rsidRPr="003B394F">
              <w:rPr>
                <w:color w:val="0000FF"/>
                <w:sz w:val="20"/>
                <w:szCs w:val="20"/>
                <w:lang w:val="de-DE"/>
              </w:rPr>
              <w:t>Unter anderem geht es uber Probeentname, Transport und Lagerung von Proben und Probenabfall.</w:t>
            </w:r>
          </w:p>
        </w:tc>
      </w:tr>
    </w:tbl>
    <w:p w14:paraId="7D180EBC" w14:textId="77777777" w:rsidR="001F7B2F" w:rsidRPr="003B394F" w:rsidRDefault="001F7B2F" w:rsidP="001F7B2F">
      <w:pPr>
        <w:rPr>
          <w:sz w:val="20"/>
          <w:szCs w:val="20"/>
          <w:lang w:val="de-DE"/>
        </w:rPr>
      </w:pPr>
    </w:p>
    <w:p w14:paraId="7D180EBD" w14:textId="77777777" w:rsidR="001F7B2F" w:rsidRPr="003B394F" w:rsidRDefault="001F7B2F" w:rsidP="001F7B2F">
      <w:pPr>
        <w:rPr>
          <w:sz w:val="20"/>
          <w:szCs w:val="20"/>
          <w:lang w:val="de-DE"/>
        </w:rPr>
      </w:pPr>
    </w:p>
    <w:p w14:paraId="7D180EBE" w14:textId="77777777" w:rsidR="001F7B2F" w:rsidRPr="009A0E2E" w:rsidRDefault="001F7B2F" w:rsidP="00DD6746">
      <w:pPr>
        <w:pStyle w:val="Heading1"/>
        <w:numPr>
          <w:ilvl w:val="0"/>
          <w:numId w:val="12"/>
        </w:numPr>
        <w:spacing w:before="0"/>
        <w:ind w:left="357" w:hanging="357"/>
        <w:rPr>
          <w:sz w:val="22"/>
          <w:szCs w:val="22"/>
          <w:u w:val="single"/>
          <w:lang w:val="de-DE"/>
        </w:rPr>
      </w:pPr>
      <w:bookmarkStart w:id="6" w:name="_Toc314568296"/>
      <w:bookmarkStart w:id="7" w:name="_Toc317834490"/>
      <w:r w:rsidRPr="009A0E2E">
        <w:rPr>
          <w:sz w:val="22"/>
          <w:szCs w:val="22"/>
          <w:u w:val="single"/>
          <w:lang w:val="de-DE"/>
        </w:rPr>
        <w:t>Umfang</w:t>
      </w:r>
      <w:bookmarkEnd w:id="6"/>
      <w:bookmarkEnd w:id="7"/>
    </w:p>
    <w:p w14:paraId="7D180EBF" w14:textId="77777777" w:rsidR="001F7B2F" w:rsidRPr="009A0E2E" w:rsidRDefault="001F7B2F" w:rsidP="001F7B2F">
      <w:pPr>
        <w:jc w:val="both"/>
        <w:rPr>
          <w:sz w:val="20"/>
          <w:szCs w:val="20"/>
          <w:lang w:val="de-DE"/>
        </w:rPr>
      </w:pPr>
    </w:p>
    <w:p w14:paraId="7D180EC0" w14:textId="77777777" w:rsidR="001F7B2F" w:rsidRPr="009A0E2E" w:rsidRDefault="001F7B2F" w:rsidP="001F7B2F">
      <w:pPr>
        <w:rPr>
          <w:sz w:val="20"/>
          <w:szCs w:val="20"/>
          <w:lang w:val="de-DE"/>
        </w:rPr>
      </w:pPr>
      <w:r w:rsidRPr="009A0E2E">
        <w:rPr>
          <w:sz w:val="20"/>
          <w:szCs w:val="20"/>
          <w:lang w:val="de-DE"/>
        </w:rPr>
        <w:t>Diese Sicherheitsrichtlinie</w:t>
      </w:r>
      <w:r w:rsidR="009D3402">
        <w:rPr>
          <w:sz w:val="20"/>
          <w:szCs w:val="20"/>
          <w:lang w:val="de-DE"/>
        </w:rPr>
        <w:t>n</w:t>
      </w:r>
      <w:r w:rsidRPr="009A0E2E">
        <w:rPr>
          <w:sz w:val="20"/>
          <w:szCs w:val="20"/>
          <w:lang w:val="de-DE"/>
        </w:rPr>
        <w:t xml:space="preserve"> (</w:t>
      </w:r>
      <w:r w:rsidR="009D3402">
        <w:rPr>
          <w:sz w:val="20"/>
          <w:szCs w:val="20"/>
          <w:lang w:val="de-DE"/>
        </w:rPr>
        <w:t>SR</w:t>
      </w:r>
      <w:r w:rsidRPr="009A0E2E">
        <w:rPr>
          <w:sz w:val="20"/>
          <w:szCs w:val="20"/>
          <w:lang w:val="de-DE"/>
        </w:rPr>
        <w:t xml:space="preserve">) gilt für </w:t>
      </w:r>
      <w:r w:rsidRPr="009A0E2E">
        <w:rPr>
          <w:i/>
          <w:sz w:val="20"/>
          <w:szCs w:val="20"/>
          <w:lang w:val="de-DE"/>
        </w:rPr>
        <w:t>Hochrisiko-Auftragnehmer</w:t>
      </w:r>
      <w:r w:rsidRPr="009A0E2E">
        <w:rPr>
          <w:sz w:val="20"/>
          <w:szCs w:val="20"/>
          <w:lang w:val="de-DE"/>
        </w:rPr>
        <w:t xml:space="preserve">, die für </w:t>
      </w:r>
      <w:r w:rsidRPr="009A0E2E">
        <w:rPr>
          <w:i/>
          <w:sz w:val="20"/>
          <w:szCs w:val="20"/>
          <w:lang w:val="de-DE"/>
        </w:rPr>
        <w:t>KPNWE</w:t>
      </w:r>
      <w:r w:rsidRPr="009A0E2E">
        <w:rPr>
          <w:sz w:val="20"/>
          <w:szCs w:val="20"/>
          <w:lang w:val="de-DE"/>
        </w:rPr>
        <w:t xml:space="preserve"> oder ihre Tochterunternehmen Arbeiten ausführen.</w:t>
      </w:r>
    </w:p>
    <w:p w14:paraId="7D180EC1" w14:textId="77777777" w:rsidR="001F7B2F" w:rsidRPr="009A0E2E" w:rsidRDefault="001F7B2F" w:rsidP="001F7B2F">
      <w:pPr>
        <w:rPr>
          <w:sz w:val="20"/>
          <w:szCs w:val="20"/>
          <w:lang w:val="de-DE"/>
        </w:rPr>
      </w:pPr>
    </w:p>
    <w:p w14:paraId="7D180EC2" w14:textId="77777777" w:rsidR="001F7B2F" w:rsidRPr="009A0E2E" w:rsidRDefault="001F7B2F" w:rsidP="001F7B2F">
      <w:pPr>
        <w:jc w:val="both"/>
        <w:rPr>
          <w:sz w:val="20"/>
          <w:szCs w:val="20"/>
          <w:lang w:val="de-DE"/>
        </w:rPr>
      </w:pPr>
    </w:p>
    <w:p w14:paraId="7D180EC3" w14:textId="77777777" w:rsidR="001F7B2F" w:rsidRPr="009A0E2E" w:rsidRDefault="001F7B2F" w:rsidP="00DD6746">
      <w:pPr>
        <w:pStyle w:val="Heading1"/>
        <w:numPr>
          <w:ilvl w:val="0"/>
          <w:numId w:val="12"/>
        </w:numPr>
        <w:spacing w:before="0"/>
        <w:ind w:left="357" w:hanging="357"/>
        <w:rPr>
          <w:sz w:val="22"/>
          <w:szCs w:val="22"/>
          <w:u w:val="single"/>
          <w:lang w:val="de-DE"/>
        </w:rPr>
      </w:pPr>
      <w:bookmarkStart w:id="8" w:name="_Toc314568297"/>
      <w:bookmarkStart w:id="9" w:name="_Toc317834491"/>
      <w:r w:rsidRPr="009A0E2E">
        <w:rPr>
          <w:sz w:val="22"/>
          <w:szCs w:val="22"/>
          <w:u w:val="single"/>
          <w:lang w:val="de-DE"/>
        </w:rPr>
        <w:t>Arbeitsweise</w:t>
      </w:r>
      <w:bookmarkEnd w:id="8"/>
      <w:bookmarkEnd w:id="9"/>
    </w:p>
    <w:p w14:paraId="7D180EC4" w14:textId="77777777" w:rsidR="001F7B2F" w:rsidRPr="009A0E2E" w:rsidRDefault="001F7B2F" w:rsidP="001F7B2F">
      <w:pPr>
        <w:jc w:val="both"/>
        <w:rPr>
          <w:sz w:val="20"/>
          <w:szCs w:val="20"/>
          <w:lang w:val="de-DE"/>
        </w:rPr>
      </w:pPr>
    </w:p>
    <w:p w14:paraId="7D180EC5" w14:textId="77777777" w:rsidR="001F7B2F" w:rsidRPr="009A0E2E" w:rsidRDefault="001F7B2F" w:rsidP="001F7B2F">
      <w:pPr>
        <w:rPr>
          <w:sz w:val="20"/>
          <w:szCs w:val="20"/>
          <w:lang w:val="de-DE"/>
        </w:rPr>
      </w:pPr>
      <w:r w:rsidRPr="009A0E2E">
        <w:rPr>
          <w:sz w:val="20"/>
          <w:szCs w:val="20"/>
          <w:lang w:val="de-DE"/>
        </w:rPr>
        <w:t>Die Sicherheitsrichtlinie und die zugehörigen Anlagen bilden einen untrennbaren und integralen Bestandteil des Vertrags, der zwischen KPNWE und dem betreffenden Auftragnehmer geschlossen wurde.</w:t>
      </w:r>
    </w:p>
    <w:p w14:paraId="7D180EC6" w14:textId="77777777" w:rsidR="001F7B2F" w:rsidRPr="009A0E2E" w:rsidRDefault="001F7B2F" w:rsidP="001F7B2F">
      <w:pPr>
        <w:rPr>
          <w:sz w:val="20"/>
          <w:szCs w:val="20"/>
          <w:lang w:val="de-DE"/>
        </w:rPr>
      </w:pPr>
    </w:p>
    <w:p w14:paraId="7D180EC7" w14:textId="77777777" w:rsidR="001F7B2F" w:rsidRPr="009A0E2E" w:rsidRDefault="001F7B2F" w:rsidP="001F7B2F">
      <w:pPr>
        <w:jc w:val="both"/>
        <w:rPr>
          <w:sz w:val="20"/>
          <w:szCs w:val="20"/>
          <w:lang w:val="de-DE"/>
        </w:rPr>
      </w:pPr>
      <w:r w:rsidRPr="009A0E2E">
        <w:rPr>
          <w:sz w:val="20"/>
          <w:szCs w:val="20"/>
          <w:lang w:val="de-DE"/>
        </w:rPr>
        <w:t>Der Auftragnehmer kann keine Zusatzkosten geltend machen, die dadurch entstehen, dass zusätzliche HSSE-Vorkehrungen notwendig sind, um die Arbeiten auf ordnungsgemäße Weise auszuführen.</w:t>
      </w:r>
    </w:p>
    <w:p w14:paraId="7D180EC8" w14:textId="77777777" w:rsidR="001F7B2F" w:rsidRPr="009A0E2E" w:rsidRDefault="001F7B2F" w:rsidP="001F7B2F">
      <w:pPr>
        <w:jc w:val="both"/>
        <w:rPr>
          <w:sz w:val="20"/>
          <w:szCs w:val="20"/>
          <w:lang w:val="de-DE"/>
        </w:rPr>
      </w:pPr>
    </w:p>
    <w:p w14:paraId="7D180EC9" w14:textId="77777777" w:rsidR="001F7B2F" w:rsidRPr="009A0E2E" w:rsidRDefault="001F7B2F" w:rsidP="001F7B2F">
      <w:pPr>
        <w:jc w:val="both"/>
        <w:rPr>
          <w:sz w:val="20"/>
          <w:szCs w:val="20"/>
          <w:lang w:val="de-DE"/>
        </w:rPr>
      </w:pPr>
      <w:r w:rsidRPr="009A0E2E">
        <w:rPr>
          <w:sz w:val="20"/>
          <w:szCs w:val="20"/>
          <w:lang w:val="de-DE"/>
        </w:rPr>
        <w:t>Falls über die Notwendigkeit von HSSE-Maßnahmen Uneinigkeit besteht, liegt die endgültige Entscheidung beim HSSE Manager von KPNWE.</w:t>
      </w:r>
    </w:p>
    <w:p w14:paraId="7D180ECA" w14:textId="77777777" w:rsidR="001F7B2F" w:rsidRPr="009A0E2E" w:rsidRDefault="001F7B2F" w:rsidP="001F7B2F">
      <w:pPr>
        <w:jc w:val="both"/>
        <w:rPr>
          <w:sz w:val="20"/>
          <w:szCs w:val="20"/>
          <w:lang w:val="de-DE"/>
        </w:rPr>
      </w:pPr>
    </w:p>
    <w:p w14:paraId="7D180ECB" w14:textId="77777777" w:rsidR="001F7B2F" w:rsidRDefault="001F7B2F" w:rsidP="001F7B2F">
      <w:pPr>
        <w:jc w:val="both"/>
        <w:rPr>
          <w:sz w:val="20"/>
          <w:szCs w:val="20"/>
          <w:lang w:val="de-DE"/>
        </w:rPr>
      </w:pPr>
    </w:p>
    <w:p w14:paraId="7D180ECC" w14:textId="77777777" w:rsidR="00533E6C" w:rsidRPr="009A0E2E" w:rsidRDefault="00533E6C" w:rsidP="001F7B2F">
      <w:pPr>
        <w:jc w:val="both"/>
        <w:rPr>
          <w:sz w:val="20"/>
          <w:szCs w:val="20"/>
          <w:lang w:val="de-DE"/>
        </w:rPr>
      </w:pPr>
    </w:p>
    <w:p w14:paraId="7D180ECD" w14:textId="77777777" w:rsidR="001F7B2F" w:rsidRPr="009A0E2E" w:rsidRDefault="001F7B2F" w:rsidP="00DD6746">
      <w:pPr>
        <w:pStyle w:val="Heading1"/>
        <w:numPr>
          <w:ilvl w:val="0"/>
          <w:numId w:val="12"/>
        </w:numPr>
        <w:spacing w:before="0"/>
        <w:ind w:left="357" w:hanging="357"/>
        <w:rPr>
          <w:sz w:val="22"/>
          <w:szCs w:val="22"/>
          <w:u w:val="single"/>
          <w:lang w:val="de-DE"/>
        </w:rPr>
      </w:pPr>
      <w:bookmarkStart w:id="10" w:name="_Toc314568298"/>
      <w:bookmarkStart w:id="11" w:name="_Toc317834492"/>
      <w:r w:rsidRPr="009A0E2E">
        <w:rPr>
          <w:sz w:val="22"/>
          <w:szCs w:val="22"/>
          <w:u w:val="single"/>
          <w:lang w:val="de-DE"/>
        </w:rPr>
        <w:t>Anforderungen an Hochrisiko-Auftragnehmer</w:t>
      </w:r>
      <w:bookmarkEnd w:id="10"/>
      <w:bookmarkEnd w:id="11"/>
    </w:p>
    <w:p w14:paraId="7D180ECE" w14:textId="77777777" w:rsidR="001F7B2F" w:rsidRPr="009A0E2E" w:rsidRDefault="001F7B2F" w:rsidP="001F7B2F">
      <w:pPr>
        <w:pStyle w:val="Heading2"/>
        <w:rPr>
          <w:sz w:val="20"/>
          <w:szCs w:val="20"/>
          <w:lang w:val="de-DE"/>
        </w:rPr>
      </w:pPr>
      <w:bookmarkStart w:id="12" w:name="_Toc314568299"/>
      <w:bookmarkStart w:id="13" w:name="_Toc317834493"/>
      <w:r w:rsidRPr="009A0E2E">
        <w:rPr>
          <w:sz w:val="20"/>
          <w:szCs w:val="20"/>
          <w:lang w:val="de-DE"/>
        </w:rPr>
        <w:t>5.1 Allgemeines:</w:t>
      </w:r>
      <w:bookmarkEnd w:id="12"/>
      <w:bookmarkEnd w:id="13"/>
    </w:p>
    <w:p w14:paraId="7D180ECF" w14:textId="77777777" w:rsidR="001F7B2F" w:rsidRPr="009A0E2E" w:rsidRDefault="001F7B2F" w:rsidP="001F7B2F">
      <w:pPr>
        <w:spacing w:before="120"/>
        <w:jc w:val="both"/>
        <w:rPr>
          <w:sz w:val="20"/>
          <w:szCs w:val="20"/>
          <w:lang w:val="de-DE"/>
        </w:rPr>
      </w:pPr>
      <w:r w:rsidRPr="009A0E2E">
        <w:rPr>
          <w:sz w:val="20"/>
          <w:szCs w:val="20"/>
          <w:lang w:val="de-DE"/>
        </w:rPr>
        <w:t xml:space="preserve">Ein </w:t>
      </w:r>
      <w:r w:rsidRPr="009A0E2E">
        <w:rPr>
          <w:i/>
          <w:sz w:val="20"/>
          <w:szCs w:val="20"/>
          <w:lang w:val="de-DE"/>
        </w:rPr>
        <w:t>Hochrisiko-Auftragnehmer</w:t>
      </w:r>
      <w:r w:rsidRPr="009A0E2E">
        <w:rPr>
          <w:sz w:val="20"/>
          <w:szCs w:val="20"/>
          <w:lang w:val="de-DE"/>
        </w:rPr>
        <w:t xml:space="preserve"> muss den in der </w:t>
      </w:r>
      <w:r w:rsidR="009D3402">
        <w:rPr>
          <w:sz w:val="20"/>
          <w:szCs w:val="20"/>
          <w:lang w:val="de-DE"/>
        </w:rPr>
        <w:t>SR</w:t>
      </w:r>
      <w:r w:rsidRPr="009A0E2E">
        <w:rPr>
          <w:sz w:val="20"/>
          <w:szCs w:val="20"/>
          <w:lang w:val="de-DE"/>
        </w:rPr>
        <w:t xml:space="preserve"> gestellten Anforderungen genügen. Diese Anforderungen gelten zusätzlich oder als Unterstützung: </w:t>
      </w:r>
    </w:p>
    <w:p w14:paraId="7D180ED0" w14:textId="77777777" w:rsidR="001F7B2F" w:rsidRPr="009A0E2E" w:rsidRDefault="001F7B2F" w:rsidP="001F7B2F">
      <w:pPr>
        <w:numPr>
          <w:ilvl w:val="0"/>
          <w:numId w:val="1"/>
        </w:numPr>
        <w:jc w:val="both"/>
        <w:rPr>
          <w:sz w:val="20"/>
          <w:szCs w:val="20"/>
          <w:lang w:val="de-DE"/>
        </w:rPr>
      </w:pPr>
      <w:r w:rsidRPr="009A0E2E">
        <w:rPr>
          <w:sz w:val="20"/>
          <w:szCs w:val="20"/>
          <w:lang w:val="de-DE"/>
        </w:rPr>
        <w:t>der für die auszuführenden Tätigkeiten oder zu erbringenden Dienstleistungen geltenden lokalen und internationalen Gesetzgebung;</w:t>
      </w:r>
    </w:p>
    <w:p w14:paraId="7D180ED1" w14:textId="77777777" w:rsidR="001F7B2F" w:rsidRPr="009A0E2E" w:rsidRDefault="001F7B2F" w:rsidP="001F7B2F">
      <w:pPr>
        <w:numPr>
          <w:ilvl w:val="0"/>
          <w:numId w:val="1"/>
        </w:numPr>
        <w:jc w:val="both"/>
        <w:rPr>
          <w:sz w:val="20"/>
          <w:szCs w:val="20"/>
          <w:lang w:val="de-DE"/>
        </w:rPr>
      </w:pPr>
      <w:r w:rsidRPr="009A0E2E">
        <w:rPr>
          <w:sz w:val="20"/>
          <w:szCs w:val="20"/>
          <w:lang w:val="de-DE"/>
        </w:rPr>
        <w:t>der HSSE-Richtlinie von KPNWE;</w:t>
      </w:r>
    </w:p>
    <w:p w14:paraId="7D180ED2" w14:textId="77777777" w:rsidR="001F7B2F" w:rsidRPr="009A0E2E" w:rsidRDefault="001F7B2F" w:rsidP="001F7B2F">
      <w:pPr>
        <w:numPr>
          <w:ilvl w:val="0"/>
          <w:numId w:val="1"/>
        </w:numPr>
        <w:jc w:val="both"/>
        <w:rPr>
          <w:sz w:val="20"/>
          <w:szCs w:val="20"/>
          <w:lang w:val="de-DE"/>
        </w:rPr>
      </w:pPr>
      <w:r w:rsidRPr="009A0E2E">
        <w:rPr>
          <w:sz w:val="20"/>
          <w:szCs w:val="20"/>
          <w:lang w:val="de-DE"/>
        </w:rPr>
        <w:t>anderen unter den Parteien vereinbarten vertraglichen Verpflichtungen;</w:t>
      </w:r>
    </w:p>
    <w:p w14:paraId="7D180ED3" w14:textId="77777777" w:rsidR="001F7B2F" w:rsidRPr="009A0E2E" w:rsidRDefault="001F7B2F" w:rsidP="001F7B2F">
      <w:pPr>
        <w:numPr>
          <w:ilvl w:val="0"/>
          <w:numId w:val="1"/>
        </w:numPr>
        <w:jc w:val="both"/>
        <w:rPr>
          <w:sz w:val="20"/>
          <w:szCs w:val="20"/>
          <w:lang w:val="de-DE"/>
        </w:rPr>
      </w:pPr>
      <w:r w:rsidRPr="009A0E2E">
        <w:rPr>
          <w:sz w:val="20"/>
          <w:szCs w:val="20"/>
          <w:lang w:val="de-DE"/>
        </w:rPr>
        <w:t>Sicherheitsplänen oder -dokumenten, die speziell für bestimmte Arbeiten aufgestellt wurden;</w:t>
      </w:r>
    </w:p>
    <w:p w14:paraId="7D180ED4" w14:textId="77777777" w:rsidR="001F7B2F" w:rsidRPr="009A0E2E" w:rsidRDefault="001F7B2F" w:rsidP="001F7B2F">
      <w:pPr>
        <w:numPr>
          <w:ilvl w:val="0"/>
          <w:numId w:val="1"/>
        </w:numPr>
        <w:jc w:val="both"/>
        <w:rPr>
          <w:sz w:val="20"/>
          <w:szCs w:val="20"/>
          <w:lang w:val="de-DE"/>
        </w:rPr>
      </w:pPr>
      <w:r w:rsidRPr="009A0E2E">
        <w:rPr>
          <w:sz w:val="20"/>
          <w:szCs w:val="20"/>
          <w:lang w:val="de-DE"/>
        </w:rPr>
        <w:t xml:space="preserve">die Anforderungen von Standards, für die der </w:t>
      </w:r>
      <w:r w:rsidRPr="009A0E2E">
        <w:rPr>
          <w:i/>
          <w:sz w:val="20"/>
          <w:szCs w:val="20"/>
          <w:lang w:val="de-DE"/>
        </w:rPr>
        <w:t>Hochrisiko-</w:t>
      </w:r>
      <w:r w:rsidR="009A0E2E" w:rsidRPr="009A0E2E">
        <w:rPr>
          <w:i/>
          <w:sz w:val="20"/>
          <w:szCs w:val="20"/>
          <w:lang w:val="de-DE"/>
        </w:rPr>
        <w:t>Auftragnehmer</w:t>
      </w:r>
      <w:r w:rsidR="009A0E2E" w:rsidRPr="009A0E2E">
        <w:rPr>
          <w:sz w:val="20"/>
          <w:szCs w:val="20"/>
          <w:lang w:val="de-DE"/>
        </w:rPr>
        <w:t xml:space="preserve"> zertifiziert</w:t>
      </w:r>
      <w:r w:rsidRPr="009A0E2E">
        <w:rPr>
          <w:sz w:val="20"/>
          <w:szCs w:val="20"/>
          <w:lang w:val="de-DE"/>
        </w:rPr>
        <w:t xml:space="preserve"> ist, wie 14001, VCA, OHSAS 18001, MASE, SQAS, ISRS usw.;</w:t>
      </w:r>
    </w:p>
    <w:p w14:paraId="7D180ED5" w14:textId="77777777" w:rsidR="001F7B2F" w:rsidRPr="009D3402" w:rsidRDefault="001F7B2F" w:rsidP="009D3402">
      <w:pPr>
        <w:numPr>
          <w:ilvl w:val="0"/>
          <w:numId w:val="1"/>
        </w:numPr>
        <w:jc w:val="both"/>
        <w:rPr>
          <w:sz w:val="20"/>
          <w:szCs w:val="20"/>
          <w:lang w:val="de-DE"/>
        </w:rPr>
      </w:pPr>
      <w:r w:rsidRPr="009A0E2E">
        <w:rPr>
          <w:sz w:val="20"/>
          <w:szCs w:val="20"/>
          <w:lang w:val="de-DE"/>
        </w:rPr>
        <w:t>die Normen, die als Regeln an die fachlich kompetente Ausführung angelegt werden können.</w:t>
      </w:r>
    </w:p>
    <w:p w14:paraId="7D180ED6" w14:textId="77777777" w:rsidR="001F7B2F" w:rsidRPr="009A0E2E" w:rsidRDefault="001F7B2F" w:rsidP="001F7B2F">
      <w:pPr>
        <w:spacing w:before="120"/>
        <w:jc w:val="both"/>
        <w:rPr>
          <w:sz w:val="20"/>
          <w:szCs w:val="20"/>
          <w:lang w:val="de-DE"/>
        </w:rPr>
      </w:pPr>
      <w:r w:rsidRPr="009A0E2E">
        <w:rPr>
          <w:sz w:val="20"/>
          <w:szCs w:val="20"/>
          <w:lang w:val="de-DE"/>
        </w:rPr>
        <w:t xml:space="preserve">Im Falle eines Widerspruchs zwischen den geltenden Anforderungen, ist stets die strengste Vorschrift einzuhalten und anzuwenden. Das heißt, dass in dem Fall, dass geltende gesetzliche und sonstige Anforderungen strenger sind als die bei KPNWE geltenden Anforderungen, die gesetzlichen und sonstigen Anforderungen angelegt werden müssen, wenn aber die bei KPNWE geltenden Anforderungen strenger sind als die gesetzlichen und sonstigen Anforderungen, die KPNW-Anforderungen angelegt werden müssen. </w:t>
      </w:r>
    </w:p>
    <w:p w14:paraId="7D180ED7" w14:textId="77777777" w:rsidR="001F7B2F" w:rsidRPr="009A0E2E" w:rsidRDefault="001F7B2F" w:rsidP="001F7B2F">
      <w:pPr>
        <w:jc w:val="both"/>
        <w:rPr>
          <w:sz w:val="20"/>
          <w:szCs w:val="20"/>
          <w:lang w:val="de-DE"/>
        </w:rPr>
      </w:pPr>
    </w:p>
    <w:p w14:paraId="7D180ED8" w14:textId="77777777" w:rsidR="001F7B2F" w:rsidRPr="009A0E2E" w:rsidRDefault="001F7B2F" w:rsidP="00DD6746">
      <w:pPr>
        <w:pStyle w:val="Heading2"/>
        <w:rPr>
          <w:sz w:val="20"/>
          <w:szCs w:val="20"/>
          <w:lang w:val="de-DE"/>
        </w:rPr>
      </w:pPr>
      <w:bookmarkStart w:id="14" w:name="_Toc314568300"/>
      <w:bookmarkStart w:id="15" w:name="_Toc317834494"/>
      <w:r w:rsidRPr="009A0E2E">
        <w:rPr>
          <w:sz w:val="20"/>
          <w:szCs w:val="20"/>
          <w:lang w:val="de-DE"/>
        </w:rPr>
        <w:t>5.2 Ergänzende Anforderungen für alle Hochrisiko-Auftragnehmer:</w:t>
      </w:r>
      <w:bookmarkEnd w:id="14"/>
      <w:bookmarkEnd w:id="15"/>
    </w:p>
    <w:p w14:paraId="7D180ED9" w14:textId="77777777" w:rsidR="001F7B2F" w:rsidRPr="009A0E2E" w:rsidRDefault="001F7B2F" w:rsidP="00DD6746">
      <w:pPr>
        <w:numPr>
          <w:ilvl w:val="0"/>
          <w:numId w:val="6"/>
        </w:numPr>
        <w:spacing w:before="120"/>
        <w:ind w:left="714" w:hanging="357"/>
        <w:jc w:val="both"/>
        <w:rPr>
          <w:sz w:val="20"/>
          <w:szCs w:val="20"/>
          <w:lang w:val="de-DE"/>
        </w:rPr>
      </w:pPr>
      <w:r w:rsidRPr="009A0E2E">
        <w:rPr>
          <w:sz w:val="20"/>
          <w:szCs w:val="20"/>
          <w:lang w:val="de-DE"/>
        </w:rPr>
        <w:t xml:space="preserve">Der </w:t>
      </w:r>
      <w:r w:rsidRPr="00DD6746">
        <w:rPr>
          <w:sz w:val="20"/>
          <w:szCs w:val="20"/>
          <w:lang w:val="de-DE"/>
        </w:rPr>
        <w:t>Hochrisiko-Auftragnehmer</w:t>
      </w:r>
      <w:r w:rsidRPr="009A0E2E">
        <w:rPr>
          <w:sz w:val="20"/>
          <w:szCs w:val="20"/>
          <w:lang w:val="de-DE"/>
        </w:rPr>
        <w:t xml:space="preserve"> ist für die Einhaltung der geltenden Anforderungen verantwortlich.</w:t>
      </w:r>
    </w:p>
    <w:p w14:paraId="7D180EDA" w14:textId="77777777" w:rsidR="001F7B2F" w:rsidRPr="009A0E2E" w:rsidRDefault="001F7B2F" w:rsidP="001F7B2F">
      <w:pPr>
        <w:numPr>
          <w:ilvl w:val="0"/>
          <w:numId w:val="6"/>
        </w:numPr>
        <w:spacing w:before="120"/>
        <w:ind w:left="714" w:hanging="357"/>
        <w:jc w:val="both"/>
        <w:rPr>
          <w:sz w:val="20"/>
          <w:szCs w:val="20"/>
          <w:lang w:val="de-DE"/>
        </w:rPr>
      </w:pPr>
      <w:r w:rsidRPr="009A0E2E">
        <w:rPr>
          <w:sz w:val="20"/>
          <w:szCs w:val="20"/>
          <w:lang w:val="de-DE"/>
        </w:rPr>
        <w:t xml:space="preserve">Der </w:t>
      </w:r>
      <w:r w:rsidRPr="009A0E2E">
        <w:rPr>
          <w:i/>
          <w:sz w:val="20"/>
          <w:szCs w:val="20"/>
          <w:lang w:val="de-DE"/>
        </w:rPr>
        <w:t>Hochrisiko-Auftragnehmer</w:t>
      </w:r>
      <w:r w:rsidRPr="009A0E2E">
        <w:rPr>
          <w:sz w:val="20"/>
          <w:szCs w:val="20"/>
          <w:lang w:val="de-DE"/>
        </w:rPr>
        <w:t xml:space="preserve"> ist ausdrücklich verantwortlich für die von ihm angestellten Subunternehmer.</w:t>
      </w:r>
    </w:p>
    <w:p w14:paraId="7D180EDB" w14:textId="77777777" w:rsidR="001F7B2F" w:rsidRPr="009A0E2E" w:rsidRDefault="001F7B2F" w:rsidP="001F7B2F">
      <w:pPr>
        <w:numPr>
          <w:ilvl w:val="0"/>
          <w:numId w:val="6"/>
        </w:numPr>
        <w:spacing w:before="120"/>
        <w:ind w:left="714" w:hanging="357"/>
        <w:jc w:val="both"/>
        <w:rPr>
          <w:sz w:val="20"/>
          <w:szCs w:val="20"/>
          <w:lang w:val="de-DE"/>
        </w:rPr>
      </w:pPr>
      <w:r w:rsidRPr="009A0E2E">
        <w:rPr>
          <w:sz w:val="20"/>
          <w:szCs w:val="20"/>
          <w:lang w:val="de-DE"/>
        </w:rPr>
        <w:t xml:space="preserve">Der </w:t>
      </w:r>
      <w:r w:rsidRPr="009A0E2E">
        <w:rPr>
          <w:i/>
          <w:sz w:val="20"/>
          <w:szCs w:val="20"/>
          <w:lang w:val="de-DE"/>
        </w:rPr>
        <w:t>Hochrisiko-Auftragnehmer</w:t>
      </w:r>
      <w:r w:rsidRPr="009A0E2E">
        <w:rPr>
          <w:sz w:val="20"/>
          <w:szCs w:val="20"/>
          <w:lang w:val="de-DE"/>
        </w:rPr>
        <w:t xml:space="preserve"> muss die betreffenden Anforderungen allen Parteien auferlegen, für die er verantwortlich ist (z.B. Arbeitnehmer, eingesetzte Subunternehmer, Besucher usw.) und muss für eine eindeutige Kommunikation der relevanten Anforderungen an die Parteien Sorge tragen.</w:t>
      </w:r>
    </w:p>
    <w:p w14:paraId="7D180EDC" w14:textId="77777777" w:rsidR="001F7B2F" w:rsidRPr="009A0E2E" w:rsidRDefault="001F7B2F" w:rsidP="001F7B2F">
      <w:pPr>
        <w:numPr>
          <w:ilvl w:val="0"/>
          <w:numId w:val="6"/>
        </w:numPr>
        <w:spacing w:before="120"/>
        <w:ind w:left="714" w:hanging="357"/>
        <w:jc w:val="both"/>
        <w:rPr>
          <w:sz w:val="20"/>
          <w:szCs w:val="20"/>
          <w:lang w:val="de-DE"/>
        </w:rPr>
      </w:pPr>
      <w:r w:rsidRPr="009A0E2E">
        <w:rPr>
          <w:sz w:val="20"/>
          <w:szCs w:val="20"/>
          <w:lang w:val="de-DE"/>
        </w:rPr>
        <w:t xml:space="preserve">Mitarbeiter eines </w:t>
      </w:r>
      <w:r w:rsidRPr="009A0E2E">
        <w:rPr>
          <w:i/>
          <w:sz w:val="20"/>
          <w:szCs w:val="20"/>
          <w:lang w:val="de-DE"/>
        </w:rPr>
        <w:t>Hochrisiko-Auftragnehmers</w:t>
      </w:r>
      <w:r w:rsidRPr="009A0E2E">
        <w:rPr>
          <w:sz w:val="20"/>
          <w:szCs w:val="20"/>
          <w:lang w:val="de-DE"/>
        </w:rPr>
        <w:t xml:space="preserve"> müssen über die notwendigen Grundkenntnisse zu Sicherheit und Umweltschutz verfügen und alle Zusatzschulungen zur richtigen Ausführung ihrer Aufgaben erhalten. Der </w:t>
      </w:r>
      <w:r w:rsidRPr="009A0E2E">
        <w:rPr>
          <w:i/>
          <w:sz w:val="20"/>
          <w:szCs w:val="20"/>
          <w:lang w:val="de-DE"/>
        </w:rPr>
        <w:t>Hochrisiko-Auftragnehmer</w:t>
      </w:r>
      <w:r w:rsidRPr="009A0E2E">
        <w:rPr>
          <w:sz w:val="20"/>
          <w:szCs w:val="20"/>
          <w:lang w:val="de-DE"/>
        </w:rPr>
        <w:t xml:space="preserve"> muss nachweisen können, dass Mitarbeiter, für die er die Verantwortung trägt, aktiv in die Ausführung der HSSE-Richtlinie von KPNWE eingebunden werden.</w:t>
      </w:r>
    </w:p>
    <w:p w14:paraId="7D180EDD" w14:textId="77777777" w:rsidR="001F7B2F" w:rsidRPr="009A0E2E" w:rsidRDefault="001F7B2F" w:rsidP="001F7B2F">
      <w:pPr>
        <w:numPr>
          <w:ilvl w:val="0"/>
          <w:numId w:val="6"/>
        </w:numPr>
        <w:spacing w:before="120"/>
        <w:jc w:val="both"/>
        <w:rPr>
          <w:sz w:val="20"/>
          <w:szCs w:val="20"/>
          <w:lang w:val="de-DE"/>
        </w:rPr>
      </w:pPr>
      <w:r w:rsidRPr="009A0E2E">
        <w:rPr>
          <w:sz w:val="20"/>
          <w:szCs w:val="20"/>
          <w:lang w:val="de-DE"/>
        </w:rPr>
        <w:t xml:space="preserve">Der </w:t>
      </w:r>
      <w:r w:rsidRPr="009A0E2E">
        <w:rPr>
          <w:i/>
          <w:sz w:val="20"/>
          <w:szCs w:val="20"/>
          <w:lang w:val="de-DE"/>
        </w:rPr>
        <w:t>Hochrisiko-Auftragnehmer</w:t>
      </w:r>
      <w:r w:rsidRPr="009A0E2E">
        <w:rPr>
          <w:sz w:val="20"/>
          <w:szCs w:val="20"/>
          <w:lang w:val="de-DE"/>
        </w:rPr>
        <w:t xml:space="preserve"> muss über ein zertifiziertes Managementsystem für Arbeitsschutz/Umwelt verfügen. Beispiele für mögliche Systeme sind:</w:t>
      </w:r>
    </w:p>
    <w:p w14:paraId="7D180EDE" w14:textId="77777777" w:rsidR="001F7B2F" w:rsidRPr="009A0E2E" w:rsidRDefault="001F7B2F" w:rsidP="009D3402">
      <w:pPr>
        <w:numPr>
          <w:ilvl w:val="1"/>
          <w:numId w:val="6"/>
        </w:numPr>
        <w:tabs>
          <w:tab w:val="left" w:pos="2268"/>
        </w:tabs>
        <w:spacing w:before="120"/>
        <w:ind w:right="-58"/>
        <w:rPr>
          <w:sz w:val="20"/>
          <w:szCs w:val="20"/>
          <w:lang w:val="de-DE"/>
        </w:rPr>
      </w:pPr>
      <w:r w:rsidRPr="009A0E2E">
        <w:rPr>
          <w:sz w:val="20"/>
          <w:szCs w:val="20"/>
          <w:lang w:val="de-DE"/>
        </w:rPr>
        <w:t>VCA</w:t>
      </w:r>
      <w:r w:rsidRPr="009A0E2E">
        <w:rPr>
          <w:sz w:val="20"/>
          <w:szCs w:val="20"/>
          <w:lang w:val="de-DE"/>
        </w:rPr>
        <w:tab/>
        <w:t xml:space="preserve">: </w:t>
      </w:r>
      <w:r w:rsidRPr="009A0E2E">
        <w:rPr>
          <w:b/>
          <w:sz w:val="20"/>
          <w:szCs w:val="20"/>
          <w:lang w:val="de-DE"/>
        </w:rPr>
        <w:t>V</w:t>
      </w:r>
      <w:r w:rsidRPr="009A0E2E">
        <w:rPr>
          <w:sz w:val="20"/>
          <w:szCs w:val="20"/>
          <w:lang w:val="de-DE"/>
        </w:rPr>
        <w:t>eiligheid, gezondheid en milieu</w:t>
      </w:r>
      <w:r w:rsidRPr="009A0E2E">
        <w:rPr>
          <w:b/>
          <w:sz w:val="20"/>
          <w:szCs w:val="20"/>
          <w:lang w:val="de-DE"/>
        </w:rPr>
        <w:t>C</w:t>
      </w:r>
      <w:r w:rsidRPr="009A0E2E">
        <w:rPr>
          <w:sz w:val="20"/>
          <w:szCs w:val="20"/>
          <w:lang w:val="de-DE"/>
        </w:rPr>
        <w:t xml:space="preserve">hecklist </w:t>
      </w:r>
      <w:r w:rsidRPr="009A0E2E">
        <w:rPr>
          <w:b/>
          <w:sz w:val="20"/>
          <w:szCs w:val="20"/>
          <w:lang w:val="de-DE"/>
        </w:rPr>
        <w:t>A</w:t>
      </w:r>
      <w:r w:rsidRPr="009A0E2E">
        <w:rPr>
          <w:sz w:val="20"/>
          <w:szCs w:val="20"/>
          <w:lang w:val="de-DE"/>
        </w:rPr>
        <w:t>annemers</w:t>
      </w:r>
      <w:r w:rsidRPr="009A0E2E">
        <w:rPr>
          <w:lang w:val="de-DE"/>
        </w:rPr>
        <w:br/>
      </w:r>
      <w:r w:rsidRPr="009A0E2E">
        <w:rPr>
          <w:sz w:val="20"/>
          <w:szCs w:val="20"/>
          <w:lang w:val="de-DE"/>
        </w:rPr>
        <w:t>LSC</w:t>
      </w:r>
      <w:r w:rsidRPr="009A0E2E">
        <w:rPr>
          <w:sz w:val="20"/>
          <w:szCs w:val="20"/>
          <w:lang w:val="de-DE"/>
        </w:rPr>
        <w:tab/>
        <w:t xml:space="preserve">: </w:t>
      </w:r>
      <w:r w:rsidRPr="009A0E2E">
        <w:rPr>
          <w:b/>
          <w:sz w:val="20"/>
          <w:szCs w:val="20"/>
          <w:lang w:val="de-DE"/>
        </w:rPr>
        <w:t>L</w:t>
      </w:r>
      <w:r w:rsidRPr="009A0E2E">
        <w:rPr>
          <w:sz w:val="20"/>
          <w:szCs w:val="20"/>
          <w:lang w:val="de-DE"/>
        </w:rPr>
        <w:t xml:space="preserve">iste de contrôle </w:t>
      </w:r>
      <w:r w:rsidRPr="009A0E2E">
        <w:rPr>
          <w:b/>
          <w:sz w:val="20"/>
          <w:szCs w:val="20"/>
          <w:lang w:val="de-DE"/>
        </w:rPr>
        <w:t>S</w:t>
      </w:r>
      <w:r w:rsidRPr="009A0E2E">
        <w:rPr>
          <w:sz w:val="20"/>
          <w:szCs w:val="20"/>
          <w:lang w:val="de-DE"/>
        </w:rPr>
        <w:t xml:space="preserve">écurité, santé et environnement entreprises </w:t>
      </w:r>
      <w:r w:rsidRPr="009A0E2E">
        <w:rPr>
          <w:lang w:val="de-DE"/>
        </w:rPr>
        <w:br/>
      </w:r>
      <w:r w:rsidRPr="009A0E2E">
        <w:rPr>
          <w:sz w:val="20"/>
          <w:szCs w:val="20"/>
          <w:lang w:val="de-DE"/>
        </w:rPr>
        <w:tab/>
      </w:r>
      <w:r w:rsidR="009D3402">
        <w:rPr>
          <w:sz w:val="20"/>
          <w:szCs w:val="20"/>
          <w:lang w:val="de-DE"/>
        </w:rPr>
        <w:t xml:space="preserve">  </w:t>
      </w:r>
      <w:r w:rsidRPr="009A0E2E">
        <w:rPr>
          <w:b/>
          <w:sz w:val="20"/>
          <w:szCs w:val="20"/>
          <w:lang w:val="de-DE"/>
        </w:rPr>
        <w:t>C</w:t>
      </w:r>
      <w:r w:rsidRPr="009A0E2E">
        <w:rPr>
          <w:sz w:val="20"/>
          <w:szCs w:val="20"/>
          <w:lang w:val="de-DE"/>
        </w:rPr>
        <w:t>ontractants</w:t>
      </w:r>
      <w:r w:rsidRPr="009A0E2E">
        <w:rPr>
          <w:lang w:val="de-DE"/>
        </w:rPr>
        <w:br/>
      </w:r>
      <w:r w:rsidRPr="009A0E2E">
        <w:rPr>
          <w:sz w:val="20"/>
          <w:szCs w:val="20"/>
          <w:lang w:val="de-DE"/>
        </w:rPr>
        <w:t>SCC</w:t>
      </w:r>
      <w:r w:rsidRPr="009A0E2E">
        <w:rPr>
          <w:sz w:val="20"/>
          <w:szCs w:val="20"/>
          <w:lang w:val="de-DE"/>
        </w:rPr>
        <w:tab/>
        <w:t xml:space="preserve">: </w:t>
      </w:r>
      <w:r w:rsidRPr="009A0E2E">
        <w:rPr>
          <w:b/>
          <w:sz w:val="20"/>
          <w:szCs w:val="20"/>
          <w:lang w:val="de-DE"/>
        </w:rPr>
        <w:t>S</w:t>
      </w:r>
      <w:r w:rsidRPr="009A0E2E">
        <w:rPr>
          <w:sz w:val="20"/>
          <w:szCs w:val="20"/>
          <w:lang w:val="de-DE"/>
        </w:rPr>
        <w:t>icherheits</w:t>
      </w:r>
      <w:r w:rsidRPr="009A0E2E">
        <w:rPr>
          <w:b/>
          <w:sz w:val="20"/>
          <w:szCs w:val="20"/>
          <w:lang w:val="de-DE"/>
        </w:rPr>
        <w:t>C</w:t>
      </w:r>
      <w:r w:rsidRPr="009A0E2E">
        <w:rPr>
          <w:sz w:val="20"/>
          <w:szCs w:val="20"/>
          <w:lang w:val="de-DE"/>
        </w:rPr>
        <w:t>ertifikat</w:t>
      </w:r>
      <w:r w:rsidRPr="009A0E2E">
        <w:rPr>
          <w:b/>
          <w:sz w:val="20"/>
          <w:szCs w:val="20"/>
          <w:lang w:val="de-DE"/>
        </w:rPr>
        <w:t>C</w:t>
      </w:r>
      <w:r w:rsidRPr="009A0E2E">
        <w:rPr>
          <w:sz w:val="20"/>
          <w:szCs w:val="20"/>
          <w:lang w:val="de-DE"/>
        </w:rPr>
        <w:t>ontraktoren</w:t>
      </w:r>
      <w:r w:rsidRPr="009A0E2E">
        <w:rPr>
          <w:lang w:val="de-DE"/>
        </w:rPr>
        <w:br/>
      </w:r>
      <w:r w:rsidRPr="009A0E2E">
        <w:rPr>
          <w:sz w:val="20"/>
          <w:szCs w:val="20"/>
          <w:lang w:val="de-DE"/>
        </w:rPr>
        <w:t>SCC</w:t>
      </w:r>
      <w:r w:rsidRPr="009A0E2E">
        <w:rPr>
          <w:sz w:val="20"/>
          <w:szCs w:val="20"/>
          <w:lang w:val="de-DE"/>
        </w:rPr>
        <w:tab/>
        <w:t xml:space="preserve">: </w:t>
      </w:r>
      <w:r w:rsidRPr="009A0E2E">
        <w:rPr>
          <w:b/>
          <w:sz w:val="20"/>
          <w:szCs w:val="20"/>
          <w:lang w:val="de-DE"/>
        </w:rPr>
        <w:t>S</w:t>
      </w:r>
      <w:r w:rsidRPr="009A0E2E">
        <w:rPr>
          <w:sz w:val="20"/>
          <w:szCs w:val="20"/>
          <w:lang w:val="de-DE"/>
        </w:rPr>
        <w:t xml:space="preserve">afety </w:t>
      </w:r>
      <w:r w:rsidRPr="009A0E2E">
        <w:rPr>
          <w:b/>
          <w:sz w:val="20"/>
          <w:szCs w:val="20"/>
          <w:lang w:val="de-DE"/>
        </w:rPr>
        <w:t>C</w:t>
      </w:r>
      <w:r w:rsidRPr="009A0E2E">
        <w:rPr>
          <w:sz w:val="20"/>
          <w:szCs w:val="20"/>
          <w:lang w:val="de-DE"/>
        </w:rPr>
        <w:t xml:space="preserve">hecklist for </w:t>
      </w:r>
      <w:r w:rsidRPr="009A0E2E">
        <w:rPr>
          <w:b/>
          <w:sz w:val="20"/>
          <w:szCs w:val="20"/>
          <w:lang w:val="de-DE"/>
        </w:rPr>
        <w:t>C</w:t>
      </w:r>
      <w:r w:rsidRPr="009A0E2E">
        <w:rPr>
          <w:sz w:val="20"/>
          <w:szCs w:val="20"/>
          <w:lang w:val="de-DE"/>
        </w:rPr>
        <w:t>ontractors</w:t>
      </w:r>
    </w:p>
    <w:p w14:paraId="7D180EDF" w14:textId="77777777" w:rsidR="001F7B2F" w:rsidRPr="00533E6C" w:rsidRDefault="001F7B2F" w:rsidP="009D3402">
      <w:pPr>
        <w:numPr>
          <w:ilvl w:val="1"/>
          <w:numId w:val="6"/>
        </w:numPr>
        <w:tabs>
          <w:tab w:val="left" w:pos="2268"/>
        </w:tabs>
        <w:spacing w:before="120"/>
        <w:ind w:right="-58"/>
        <w:rPr>
          <w:sz w:val="20"/>
          <w:szCs w:val="20"/>
          <w:lang w:val="fr-BE"/>
        </w:rPr>
      </w:pPr>
      <w:r w:rsidRPr="00533E6C">
        <w:rPr>
          <w:sz w:val="20"/>
          <w:szCs w:val="20"/>
          <w:lang w:val="fr-BE"/>
        </w:rPr>
        <w:t>VCU</w:t>
      </w:r>
      <w:r w:rsidRPr="00533E6C">
        <w:rPr>
          <w:sz w:val="20"/>
          <w:szCs w:val="20"/>
          <w:lang w:val="fr-BE"/>
        </w:rPr>
        <w:tab/>
        <w:t xml:space="preserve">: </w:t>
      </w:r>
      <w:r w:rsidRPr="00533E6C">
        <w:rPr>
          <w:b/>
          <w:sz w:val="20"/>
          <w:szCs w:val="20"/>
          <w:lang w:val="fr-BE"/>
        </w:rPr>
        <w:t>V</w:t>
      </w:r>
      <w:r w:rsidRPr="00533E6C">
        <w:rPr>
          <w:sz w:val="20"/>
          <w:szCs w:val="20"/>
          <w:lang w:val="fr-BE"/>
        </w:rPr>
        <w:t>eiligheid, gezondheid en milieu</w:t>
      </w:r>
      <w:r w:rsidRPr="00533E6C">
        <w:rPr>
          <w:b/>
          <w:sz w:val="20"/>
          <w:szCs w:val="20"/>
          <w:lang w:val="fr-BE"/>
        </w:rPr>
        <w:t>C</w:t>
      </w:r>
      <w:r w:rsidRPr="00533E6C">
        <w:rPr>
          <w:sz w:val="20"/>
          <w:szCs w:val="20"/>
          <w:lang w:val="fr-BE"/>
        </w:rPr>
        <w:t xml:space="preserve">hecklist </w:t>
      </w:r>
      <w:r w:rsidRPr="00533E6C">
        <w:rPr>
          <w:b/>
          <w:sz w:val="20"/>
          <w:szCs w:val="20"/>
          <w:lang w:val="fr-BE"/>
        </w:rPr>
        <w:t>A</w:t>
      </w:r>
      <w:r w:rsidRPr="00533E6C">
        <w:rPr>
          <w:sz w:val="20"/>
          <w:szCs w:val="20"/>
          <w:lang w:val="fr-BE"/>
        </w:rPr>
        <w:t>annemers</w:t>
      </w:r>
      <w:r w:rsidRPr="00533E6C">
        <w:rPr>
          <w:lang w:val="fr-BE"/>
        </w:rPr>
        <w:br/>
      </w:r>
      <w:r w:rsidRPr="00533E6C">
        <w:rPr>
          <w:sz w:val="20"/>
          <w:szCs w:val="20"/>
          <w:lang w:val="fr-BE"/>
        </w:rPr>
        <w:t>LSI</w:t>
      </w:r>
      <w:r w:rsidRPr="00533E6C">
        <w:rPr>
          <w:sz w:val="20"/>
          <w:szCs w:val="20"/>
          <w:lang w:val="fr-BE"/>
        </w:rPr>
        <w:tab/>
        <w:t xml:space="preserve">: </w:t>
      </w:r>
      <w:r w:rsidRPr="00533E6C">
        <w:rPr>
          <w:b/>
          <w:sz w:val="20"/>
          <w:szCs w:val="20"/>
          <w:lang w:val="fr-BE"/>
        </w:rPr>
        <w:t>L</w:t>
      </w:r>
      <w:r w:rsidRPr="00533E6C">
        <w:rPr>
          <w:sz w:val="20"/>
          <w:szCs w:val="20"/>
          <w:lang w:val="fr-BE"/>
        </w:rPr>
        <w:t xml:space="preserve">iste de contrôle </w:t>
      </w:r>
      <w:r w:rsidRPr="00533E6C">
        <w:rPr>
          <w:b/>
          <w:sz w:val="20"/>
          <w:szCs w:val="20"/>
          <w:lang w:val="fr-BE"/>
        </w:rPr>
        <w:t>S</w:t>
      </w:r>
      <w:r w:rsidRPr="00533E6C">
        <w:rPr>
          <w:sz w:val="20"/>
          <w:szCs w:val="20"/>
          <w:lang w:val="fr-BE"/>
        </w:rPr>
        <w:t xml:space="preserve">écurité pour les entreprises de travail </w:t>
      </w:r>
      <w:r w:rsidRPr="00533E6C">
        <w:rPr>
          <w:b/>
          <w:sz w:val="20"/>
          <w:szCs w:val="20"/>
          <w:lang w:val="fr-BE"/>
        </w:rPr>
        <w:t>I</w:t>
      </w:r>
      <w:r w:rsidRPr="00533E6C">
        <w:rPr>
          <w:sz w:val="20"/>
          <w:szCs w:val="20"/>
          <w:lang w:val="fr-BE"/>
        </w:rPr>
        <w:t>ntérimaire</w:t>
      </w:r>
      <w:r w:rsidRPr="00533E6C">
        <w:rPr>
          <w:lang w:val="fr-BE"/>
        </w:rPr>
        <w:br/>
      </w:r>
      <w:r w:rsidRPr="00533E6C">
        <w:rPr>
          <w:sz w:val="20"/>
          <w:szCs w:val="20"/>
          <w:lang w:val="fr-BE"/>
        </w:rPr>
        <w:t>SCP</w:t>
      </w:r>
      <w:r w:rsidRPr="00533E6C">
        <w:rPr>
          <w:sz w:val="20"/>
          <w:szCs w:val="20"/>
          <w:lang w:val="fr-BE"/>
        </w:rPr>
        <w:tab/>
        <w:t xml:space="preserve">: </w:t>
      </w:r>
      <w:r w:rsidRPr="00533E6C">
        <w:rPr>
          <w:b/>
          <w:sz w:val="20"/>
          <w:szCs w:val="20"/>
          <w:lang w:val="fr-BE"/>
        </w:rPr>
        <w:t>S</w:t>
      </w:r>
      <w:r w:rsidRPr="00533E6C">
        <w:rPr>
          <w:sz w:val="20"/>
          <w:szCs w:val="20"/>
          <w:lang w:val="fr-BE"/>
        </w:rPr>
        <w:t>icherheits</w:t>
      </w:r>
      <w:r w:rsidRPr="00533E6C">
        <w:rPr>
          <w:b/>
          <w:sz w:val="20"/>
          <w:szCs w:val="20"/>
          <w:lang w:val="fr-BE"/>
        </w:rPr>
        <w:t>C</w:t>
      </w:r>
      <w:r w:rsidRPr="00533E6C">
        <w:rPr>
          <w:sz w:val="20"/>
          <w:szCs w:val="20"/>
          <w:lang w:val="fr-BE"/>
        </w:rPr>
        <w:t>ertifikat für</w:t>
      </w:r>
      <w:r w:rsidRPr="00533E6C">
        <w:rPr>
          <w:b/>
          <w:sz w:val="20"/>
          <w:szCs w:val="20"/>
          <w:lang w:val="fr-BE"/>
        </w:rPr>
        <w:t>P</w:t>
      </w:r>
      <w:r w:rsidRPr="00533E6C">
        <w:rPr>
          <w:sz w:val="20"/>
          <w:szCs w:val="20"/>
          <w:lang w:val="fr-BE"/>
        </w:rPr>
        <w:t>ersonaldienstleister</w:t>
      </w:r>
    </w:p>
    <w:p w14:paraId="7D180EE0" w14:textId="77777777" w:rsidR="001F7B2F" w:rsidRPr="00533E6C" w:rsidRDefault="001F7B2F" w:rsidP="009D3402">
      <w:pPr>
        <w:numPr>
          <w:ilvl w:val="1"/>
          <w:numId w:val="6"/>
        </w:numPr>
        <w:tabs>
          <w:tab w:val="left" w:pos="2268"/>
        </w:tabs>
        <w:spacing w:before="120"/>
        <w:ind w:right="-58"/>
        <w:jc w:val="both"/>
        <w:rPr>
          <w:sz w:val="20"/>
          <w:szCs w:val="20"/>
          <w:lang w:val="fr-BE"/>
        </w:rPr>
      </w:pPr>
      <w:r w:rsidRPr="00533E6C">
        <w:rPr>
          <w:sz w:val="20"/>
          <w:szCs w:val="20"/>
          <w:lang w:val="fr-BE"/>
        </w:rPr>
        <w:t>GEHSE</w:t>
      </w:r>
      <w:r w:rsidRPr="00533E6C">
        <w:rPr>
          <w:sz w:val="20"/>
          <w:szCs w:val="20"/>
          <w:lang w:val="fr-BE"/>
        </w:rPr>
        <w:tab/>
        <w:t xml:space="preserve">: </w:t>
      </w:r>
      <w:r w:rsidRPr="00533E6C">
        <w:rPr>
          <w:b/>
          <w:sz w:val="20"/>
          <w:szCs w:val="20"/>
          <w:lang w:val="fr-BE"/>
        </w:rPr>
        <w:t>G</w:t>
      </w:r>
      <w:r w:rsidRPr="00533E6C">
        <w:rPr>
          <w:sz w:val="20"/>
          <w:szCs w:val="20"/>
          <w:lang w:val="fr-BE"/>
        </w:rPr>
        <w:t>uide d’</w:t>
      </w:r>
      <w:r w:rsidRPr="00533E6C">
        <w:rPr>
          <w:b/>
          <w:sz w:val="20"/>
          <w:szCs w:val="20"/>
          <w:lang w:val="fr-BE"/>
        </w:rPr>
        <w:t>E</w:t>
      </w:r>
      <w:r w:rsidRPr="00533E6C">
        <w:rPr>
          <w:sz w:val="20"/>
          <w:szCs w:val="20"/>
          <w:lang w:val="fr-BE"/>
        </w:rPr>
        <w:t xml:space="preserve">ngagement </w:t>
      </w:r>
      <w:r w:rsidRPr="00533E6C">
        <w:rPr>
          <w:b/>
          <w:sz w:val="20"/>
          <w:szCs w:val="20"/>
          <w:lang w:val="fr-BE"/>
        </w:rPr>
        <w:t>H</w:t>
      </w:r>
      <w:r w:rsidRPr="00533E6C">
        <w:rPr>
          <w:sz w:val="20"/>
          <w:szCs w:val="20"/>
          <w:lang w:val="fr-BE"/>
        </w:rPr>
        <w:t xml:space="preserve">ygiène, </w:t>
      </w:r>
      <w:r w:rsidRPr="00533E6C">
        <w:rPr>
          <w:b/>
          <w:sz w:val="20"/>
          <w:szCs w:val="20"/>
          <w:lang w:val="fr-BE"/>
        </w:rPr>
        <w:t>S</w:t>
      </w:r>
      <w:r w:rsidRPr="00533E6C">
        <w:rPr>
          <w:sz w:val="20"/>
          <w:szCs w:val="20"/>
          <w:lang w:val="fr-BE"/>
        </w:rPr>
        <w:t xml:space="preserve">écurité, </w:t>
      </w:r>
      <w:r w:rsidRPr="00533E6C">
        <w:rPr>
          <w:b/>
          <w:sz w:val="20"/>
          <w:szCs w:val="20"/>
          <w:lang w:val="fr-BE"/>
        </w:rPr>
        <w:t>E</w:t>
      </w:r>
      <w:r w:rsidRPr="00533E6C">
        <w:rPr>
          <w:sz w:val="20"/>
          <w:szCs w:val="20"/>
          <w:lang w:val="fr-BE"/>
        </w:rPr>
        <w:t>nvironnement</w:t>
      </w:r>
    </w:p>
    <w:p w14:paraId="7D180EE1" w14:textId="77777777" w:rsidR="001F7B2F" w:rsidRPr="00533E6C" w:rsidRDefault="001F7B2F" w:rsidP="009D3402">
      <w:pPr>
        <w:numPr>
          <w:ilvl w:val="1"/>
          <w:numId w:val="6"/>
        </w:numPr>
        <w:tabs>
          <w:tab w:val="left" w:pos="2268"/>
        </w:tabs>
        <w:spacing w:before="120"/>
        <w:ind w:right="-58"/>
        <w:jc w:val="both"/>
        <w:rPr>
          <w:sz w:val="20"/>
          <w:szCs w:val="20"/>
        </w:rPr>
      </w:pPr>
      <w:r w:rsidRPr="00533E6C">
        <w:rPr>
          <w:sz w:val="20"/>
          <w:szCs w:val="20"/>
        </w:rPr>
        <w:t>OHSAS</w:t>
      </w:r>
      <w:r w:rsidRPr="00533E6C">
        <w:rPr>
          <w:sz w:val="20"/>
          <w:szCs w:val="20"/>
        </w:rPr>
        <w:tab/>
        <w:t xml:space="preserve">: </w:t>
      </w:r>
      <w:r w:rsidRPr="00533E6C">
        <w:rPr>
          <w:b/>
          <w:sz w:val="20"/>
          <w:szCs w:val="20"/>
        </w:rPr>
        <w:t>O</w:t>
      </w:r>
      <w:r w:rsidRPr="00533E6C">
        <w:rPr>
          <w:sz w:val="20"/>
          <w:szCs w:val="20"/>
        </w:rPr>
        <w:t xml:space="preserve">ccupational </w:t>
      </w:r>
      <w:r w:rsidRPr="00533E6C">
        <w:rPr>
          <w:b/>
          <w:sz w:val="20"/>
          <w:szCs w:val="20"/>
        </w:rPr>
        <w:t>H</w:t>
      </w:r>
      <w:r w:rsidRPr="00533E6C">
        <w:rPr>
          <w:sz w:val="20"/>
          <w:szCs w:val="20"/>
        </w:rPr>
        <w:t xml:space="preserve">ealth and </w:t>
      </w:r>
      <w:r w:rsidRPr="00533E6C">
        <w:rPr>
          <w:b/>
          <w:sz w:val="20"/>
          <w:szCs w:val="20"/>
        </w:rPr>
        <w:t>S</w:t>
      </w:r>
      <w:r w:rsidRPr="00533E6C">
        <w:rPr>
          <w:sz w:val="20"/>
          <w:szCs w:val="20"/>
        </w:rPr>
        <w:t xml:space="preserve">afety </w:t>
      </w:r>
      <w:r w:rsidRPr="00533E6C">
        <w:rPr>
          <w:b/>
          <w:sz w:val="20"/>
          <w:szCs w:val="20"/>
        </w:rPr>
        <w:t>A</w:t>
      </w:r>
      <w:r w:rsidRPr="00533E6C">
        <w:rPr>
          <w:sz w:val="20"/>
          <w:szCs w:val="20"/>
        </w:rPr>
        <w:t xml:space="preserve">ssessment </w:t>
      </w:r>
      <w:r w:rsidRPr="00533E6C">
        <w:rPr>
          <w:b/>
          <w:sz w:val="20"/>
          <w:szCs w:val="20"/>
        </w:rPr>
        <w:t>S</w:t>
      </w:r>
      <w:r w:rsidRPr="00533E6C">
        <w:rPr>
          <w:sz w:val="20"/>
          <w:szCs w:val="20"/>
        </w:rPr>
        <w:t>eries</w:t>
      </w:r>
    </w:p>
    <w:p w14:paraId="7D180EE2" w14:textId="77777777" w:rsidR="009D3402" w:rsidRPr="00533E6C" w:rsidRDefault="001F7B2F" w:rsidP="009D3402">
      <w:pPr>
        <w:numPr>
          <w:ilvl w:val="1"/>
          <w:numId w:val="6"/>
        </w:numPr>
        <w:tabs>
          <w:tab w:val="left" w:pos="2268"/>
        </w:tabs>
        <w:spacing w:before="120"/>
        <w:ind w:right="-58"/>
        <w:jc w:val="both"/>
        <w:rPr>
          <w:sz w:val="20"/>
          <w:szCs w:val="20"/>
          <w:lang w:val="fr-BE"/>
        </w:rPr>
      </w:pPr>
      <w:r w:rsidRPr="00533E6C">
        <w:rPr>
          <w:sz w:val="20"/>
          <w:szCs w:val="20"/>
          <w:lang w:val="fr-BE"/>
        </w:rPr>
        <w:t>MASE</w:t>
      </w:r>
      <w:r w:rsidRPr="00533E6C">
        <w:rPr>
          <w:sz w:val="20"/>
          <w:szCs w:val="20"/>
          <w:lang w:val="fr-BE"/>
        </w:rPr>
        <w:tab/>
        <w:t xml:space="preserve">: </w:t>
      </w:r>
      <w:r w:rsidRPr="00533E6C">
        <w:rPr>
          <w:b/>
          <w:sz w:val="20"/>
          <w:szCs w:val="20"/>
          <w:lang w:val="fr-BE"/>
        </w:rPr>
        <w:t>M</w:t>
      </w:r>
      <w:r w:rsidRPr="00533E6C">
        <w:rPr>
          <w:sz w:val="20"/>
          <w:szCs w:val="20"/>
          <w:lang w:val="fr-BE"/>
        </w:rPr>
        <w:t>anuel d'</w:t>
      </w:r>
      <w:r w:rsidRPr="00533E6C">
        <w:rPr>
          <w:b/>
          <w:sz w:val="20"/>
          <w:szCs w:val="20"/>
          <w:lang w:val="fr-BE"/>
        </w:rPr>
        <w:t>A</w:t>
      </w:r>
      <w:r w:rsidRPr="00533E6C">
        <w:rPr>
          <w:sz w:val="20"/>
          <w:szCs w:val="20"/>
          <w:lang w:val="fr-BE"/>
        </w:rPr>
        <w:t xml:space="preserve">mélioration </w:t>
      </w:r>
      <w:r w:rsidRPr="00533E6C">
        <w:rPr>
          <w:b/>
          <w:sz w:val="20"/>
          <w:szCs w:val="20"/>
          <w:lang w:val="fr-BE"/>
        </w:rPr>
        <w:t>S</w:t>
      </w:r>
      <w:r w:rsidRPr="00533E6C">
        <w:rPr>
          <w:sz w:val="20"/>
          <w:szCs w:val="20"/>
          <w:lang w:val="fr-BE"/>
        </w:rPr>
        <w:t xml:space="preserve">écurité des </w:t>
      </w:r>
      <w:r w:rsidRPr="00533E6C">
        <w:rPr>
          <w:b/>
          <w:sz w:val="20"/>
          <w:szCs w:val="20"/>
          <w:lang w:val="fr-BE"/>
        </w:rPr>
        <w:t>E</w:t>
      </w:r>
      <w:r w:rsidRPr="00533E6C">
        <w:rPr>
          <w:sz w:val="20"/>
          <w:szCs w:val="20"/>
          <w:lang w:val="fr-BE"/>
        </w:rPr>
        <w:t>ntreprises</w:t>
      </w:r>
    </w:p>
    <w:p w14:paraId="7D180EE3" w14:textId="77777777" w:rsidR="009D3402" w:rsidRPr="009D3402" w:rsidRDefault="009D3402" w:rsidP="009D3402">
      <w:pPr>
        <w:numPr>
          <w:ilvl w:val="1"/>
          <w:numId w:val="6"/>
        </w:numPr>
        <w:tabs>
          <w:tab w:val="left" w:pos="2268"/>
        </w:tabs>
        <w:spacing w:before="120"/>
        <w:ind w:right="-58"/>
        <w:jc w:val="both"/>
        <w:rPr>
          <w:sz w:val="20"/>
          <w:szCs w:val="20"/>
          <w:lang w:val="de-DE"/>
        </w:rPr>
      </w:pPr>
      <w:r w:rsidRPr="009D3402">
        <w:rPr>
          <w:sz w:val="20"/>
          <w:szCs w:val="20"/>
        </w:rPr>
        <w:lastRenderedPageBreak/>
        <w:t>SQAS</w:t>
      </w:r>
      <w:r w:rsidRPr="009D3402">
        <w:rPr>
          <w:sz w:val="20"/>
          <w:szCs w:val="20"/>
        </w:rPr>
        <w:tab/>
        <w:t xml:space="preserve">: </w:t>
      </w:r>
      <w:r w:rsidRPr="009D3402">
        <w:rPr>
          <w:b/>
          <w:sz w:val="20"/>
          <w:szCs w:val="20"/>
        </w:rPr>
        <w:t>S</w:t>
      </w:r>
      <w:r w:rsidRPr="009D3402">
        <w:rPr>
          <w:sz w:val="20"/>
          <w:szCs w:val="20"/>
        </w:rPr>
        <w:t xml:space="preserve">afety &amp; </w:t>
      </w:r>
      <w:r w:rsidRPr="009D3402">
        <w:rPr>
          <w:b/>
          <w:sz w:val="20"/>
          <w:szCs w:val="20"/>
        </w:rPr>
        <w:t>Q</w:t>
      </w:r>
      <w:r w:rsidRPr="009D3402">
        <w:rPr>
          <w:sz w:val="20"/>
          <w:szCs w:val="20"/>
        </w:rPr>
        <w:t xml:space="preserve">uality </w:t>
      </w:r>
      <w:r w:rsidRPr="009D3402">
        <w:rPr>
          <w:b/>
          <w:sz w:val="20"/>
          <w:szCs w:val="20"/>
        </w:rPr>
        <w:t>A</w:t>
      </w:r>
      <w:r w:rsidRPr="009D3402">
        <w:rPr>
          <w:sz w:val="20"/>
          <w:szCs w:val="20"/>
        </w:rPr>
        <w:t xml:space="preserve">ssessments </w:t>
      </w:r>
      <w:r w:rsidRPr="009D3402">
        <w:rPr>
          <w:b/>
          <w:sz w:val="20"/>
          <w:szCs w:val="20"/>
        </w:rPr>
        <w:t>S</w:t>
      </w:r>
      <w:r w:rsidRPr="009D3402">
        <w:rPr>
          <w:sz w:val="20"/>
          <w:szCs w:val="20"/>
        </w:rPr>
        <w:t>ystems (</w:t>
      </w:r>
      <w:r>
        <w:rPr>
          <w:sz w:val="20"/>
          <w:szCs w:val="20"/>
        </w:rPr>
        <w:t>kraft</w:t>
      </w:r>
      <w:r w:rsidRPr="009D3402">
        <w:rPr>
          <w:sz w:val="20"/>
          <w:szCs w:val="20"/>
        </w:rPr>
        <w:t>stoftransport)</w:t>
      </w:r>
    </w:p>
    <w:p w14:paraId="7D180EE4" w14:textId="77777777" w:rsidR="001F7B2F" w:rsidRPr="009A0E2E" w:rsidRDefault="001F7B2F" w:rsidP="009D3402">
      <w:pPr>
        <w:numPr>
          <w:ilvl w:val="1"/>
          <w:numId w:val="6"/>
        </w:numPr>
        <w:tabs>
          <w:tab w:val="left" w:pos="2268"/>
        </w:tabs>
        <w:spacing w:before="120"/>
        <w:ind w:right="-58"/>
        <w:jc w:val="both"/>
        <w:rPr>
          <w:sz w:val="20"/>
          <w:szCs w:val="20"/>
          <w:lang w:val="de-DE"/>
        </w:rPr>
      </w:pPr>
      <w:r w:rsidRPr="009A0E2E">
        <w:rPr>
          <w:sz w:val="20"/>
          <w:szCs w:val="20"/>
          <w:lang w:val="de-DE"/>
        </w:rPr>
        <w:t>Sonstige</w:t>
      </w:r>
      <w:r w:rsidRPr="009A0E2E">
        <w:rPr>
          <w:sz w:val="20"/>
          <w:szCs w:val="20"/>
          <w:lang w:val="de-DE"/>
        </w:rPr>
        <w:tab/>
        <w:t>: sofern vom HSSE Manager KPNWE genehmigt</w:t>
      </w:r>
    </w:p>
    <w:p w14:paraId="7D180EE5" w14:textId="77777777" w:rsidR="001F7B2F" w:rsidRPr="009A0E2E" w:rsidRDefault="001F7B2F" w:rsidP="001F7B2F">
      <w:pPr>
        <w:spacing w:before="120"/>
        <w:ind w:left="720"/>
        <w:jc w:val="both"/>
        <w:rPr>
          <w:sz w:val="20"/>
          <w:szCs w:val="20"/>
          <w:lang w:val="de-DE"/>
        </w:rPr>
      </w:pPr>
      <w:r w:rsidRPr="009A0E2E">
        <w:rPr>
          <w:sz w:val="20"/>
          <w:szCs w:val="20"/>
          <w:lang w:val="de-DE"/>
        </w:rPr>
        <w:t>Das Vorhandensein eines Umweltschutzsystems (bspw. ISO 14001) wird empfohlen.</w:t>
      </w:r>
    </w:p>
    <w:p w14:paraId="7D180EE6" w14:textId="77777777" w:rsidR="001F7B2F" w:rsidRPr="009A0E2E" w:rsidRDefault="001F7B2F" w:rsidP="001F7B2F">
      <w:pPr>
        <w:numPr>
          <w:ilvl w:val="0"/>
          <w:numId w:val="28"/>
        </w:numPr>
        <w:spacing w:before="120"/>
        <w:rPr>
          <w:sz w:val="20"/>
          <w:szCs w:val="20"/>
          <w:lang w:val="de-DE"/>
        </w:rPr>
      </w:pPr>
      <w:r w:rsidRPr="009A0E2E">
        <w:rPr>
          <w:sz w:val="20"/>
          <w:szCs w:val="20"/>
          <w:lang w:val="de-DE"/>
        </w:rPr>
        <w:t xml:space="preserve">Der </w:t>
      </w:r>
      <w:r w:rsidRPr="009A0E2E">
        <w:rPr>
          <w:i/>
          <w:sz w:val="20"/>
          <w:szCs w:val="20"/>
          <w:lang w:val="de-DE"/>
        </w:rPr>
        <w:t>Hochrisiko-Auftragnehmer</w:t>
      </w:r>
      <w:r w:rsidRPr="009A0E2E">
        <w:rPr>
          <w:sz w:val="20"/>
          <w:szCs w:val="20"/>
          <w:lang w:val="de-DE"/>
        </w:rPr>
        <w:t xml:space="preserve"> muss über alle für die Ausführung der vereinbarten Dienstleistungen und Arbeiten notwendigen Genehmigungen, Zertifikate und Lizenzen verfügen. </w:t>
      </w:r>
    </w:p>
    <w:p w14:paraId="7D180EE7" w14:textId="77777777" w:rsidR="001F7B2F" w:rsidRPr="009A0E2E" w:rsidRDefault="001F7B2F" w:rsidP="001F7B2F">
      <w:pPr>
        <w:numPr>
          <w:ilvl w:val="0"/>
          <w:numId w:val="28"/>
        </w:numPr>
        <w:spacing w:before="120"/>
        <w:rPr>
          <w:sz w:val="20"/>
          <w:szCs w:val="20"/>
          <w:lang w:val="de-DE"/>
        </w:rPr>
      </w:pPr>
      <w:r w:rsidRPr="009A0E2E">
        <w:rPr>
          <w:sz w:val="20"/>
          <w:szCs w:val="20"/>
          <w:lang w:val="de-DE"/>
        </w:rPr>
        <w:t>Auf die erste Bitte der HSSE-Abteilung von KPNWE und insofern zutreffend muss der Hochrisiko-Auftragnehmer die folgenden Dokumente vorlegen:</w:t>
      </w:r>
    </w:p>
    <w:p w14:paraId="7D180EE8" w14:textId="77777777" w:rsidR="001F7B2F" w:rsidRPr="009A0E2E" w:rsidRDefault="001F7B2F" w:rsidP="001F7B2F">
      <w:pPr>
        <w:pStyle w:val="ListParagraph"/>
        <w:numPr>
          <w:ilvl w:val="1"/>
          <w:numId w:val="27"/>
        </w:numPr>
        <w:rPr>
          <w:sz w:val="20"/>
          <w:szCs w:val="20"/>
          <w:lang w:val="de-DE"/>
        </w:rPr>
      </w:pPr>
      <w:r w:rsidRPr="009A0E2E">
        <w:rPr>
          <w:sz w:val="20"/>
          <w:szCs w:val="20"/>
          <w:lang w:val="de-DE"/>
        </w:rPr>
        <w:t>Genehmigungen, Zertifikate und Lizenzen (z.B. Umweltzulassungen, ADR-Zertifikate, CE-Zertifikate, Test- und Prüfzertifikate, Entsorgungsnachweise, ...);</w:t>
      </w:r>
    </w:p>
    <w:p w14:paraId="7D180EE9" w14:textId="77777777" w:rsidR="001F7B2F" w:rsidRPr="009A0E2E" w:rsidRDefault="001F7B2F" w:rsidP="001F7B2F">
      <w:pPr>
        <w:pStyle w:val="ListParagraph"/>
        <w:numPr>
          <w:ilvl w:val="1"/>
          <w:numId w:val="27"/>
        </w:numPr>
        <w:rPr>
          <w:sz w:val="20"/>
          <w:szCs w:val="20"/>
          <w:lang w:val="de-DE"/>
        </w:rPr>
      </w:pPr>
      <w:r w:rsidRPr="009A0E2E">
        <w:rPr>
          <w:sz w:val="20"/>
          <w:szCs w:val="20"/>
          <w:lang w:val="de-DE"/>
        </w:rPr>
        <w:t>Audit- oder Inspektionsberichte;</w:t>
      </w:r>
    </w:p>
    <w:p w14:paraId="7D180EEA" w14:textId="77777777" w:rsidR="001F7B2F" w:rsidRPr="009A0E2E" w:rsidRDefault="001F7B2F" w:rsidP="001F7B2F">
      <w:pPr>
        <w:pStyle w:val="ListParagraph"/>
        <w:numPr>
          <w:ilvl w:val="1"/>
          <w:numId w:val="27"/>
        </w:numPr>
        <w:rPr>
          <w:sz w:val="20"/>
          <w:szCs w:val="20"/>
          <w:lang w:val="de-DE"/>
        </w:rPr>
      </w:pPr>
      <w:r w:rsidRPr="009A0E2E">
        <w:rPr>
          <w:sz w:val="20"/>
          <w:szCs w:val="20"/>
          <w:lang w:val="de-DE"/>
        </w:rPr>
        <w:t xml:space="preserve">Unterlagen und Berichte, die nachweisen können, dass der </w:t>
      </w:r>
      <w:r w:rsidRPr="009A0E2E">
        <w:rPr>
          <w:i/>
          <w:sz w:val="20"/>
          <w:szCs w:val="20"/>
          <w:lang w:val="de-DE"/>
        </w:rPr>
        <w:t>Hochrisiko-Auftragnehmer</w:t>
      </w:r>
      <w:r w:rsidRPr="009A0E2E">
        <w:rPr>
          <w:sz w:val="20"/>
          <w:szCs w:val="20"/>
          <w:lang w:val="de-DE"/>
        </w:rPr>
        <w:t xml:space="preserve"> die im Vertrag vereinbarten HSSE-Verpflichtungen und Vorschriften eingehalten hat.</w:t>
      </w:r>
    </w:p>
    <w:p w14:paraId="7D180EEB" w14:textId="77777777" w:rsidR="001F7B2F" w:rsidRPr="009A0E2E" w:rsidRDefault="001F7B2F" w:rsidP="009D3402">
      <w:pPr>
        <w:pStyle w:val="ListParagraph"/>
        <w:numPr>
          <w:ilvl w:val="0"/>
          <w:numId w:val="27"/>
        </w:numPr>
        <w:spacing w:before="120"/>
        <w:ind w:left="714" w:hanging="357"/>
        <w:rPr>
          <w:sz w:val="20"/>
          <w:szCs w:val="20"/>
          <w:lang w:val="de-DE"/>
        </w:rPr>
      </w:pPr>
      <w:r w:rsidRPr="009A0E2E">
        <w:rPr>
          <w:sz w:val="20"/>
          <w:szCs w:val="20"/>
          <w:lang w:val="de-DE"/>
        </w:rPr>
        <w:t xml:space="preserve">Auf Anfrage der HSSE-Abteilung von KPNWE kann vor Aufnahme der vereinbarten Arbeiten mit dem </w:t>
      </w:r>
      <w:r w:rsidRPr="009A0E2E">
        <w:rPr>
          <w:i/>
          <w:sz w:val="20"/>
          <w:szCs w:val="20"/>
          <w:lang w:val="de-DE"/>
        </w:rPr>
        <w:t>Hochrisiko-Auftragnehmer</w:t>
      </w:r>
      <w:r w:rsidRPr="009A0E2E">
        <w:rPr>
          <w:sz w:val="20"/>
          <w:szCs w:val="20"/>
          <w:lang w:val="de-DE"/>
        </w:rPr>
        <w:t xml:space="preserve"> ein Kick-Off-Treffen stattfinden. Bei diesem Treffen wird u.a. Folgendes besprochen:</w:t>
      </w:r>
    </w:p>
    <w:p w14:paraId="7D180EEC" w14:textId="77777777" w:rsidR="001F7B2F" w:rsidRPr="009A0E2E" w:rsidRDefault="001F7B2F" w:rsidP="001F7B2F">
      <w:pPr>
        <w:pStyle w:val="ListParagraph"/>
        <w:numPr>
          <w:ilvl w:val="1"/>
          <w:numId w:val="27"/>
        </w:numPr>
        <w:rPr>
          <w:sz w:val="20"/>
          <w:szCs w:val="20"/>
          <w:lang w:val="de-DE"/>
        </w:rPr>
      </w:pPr>
      <w:r w:rsidRPr="009A0E2E">
        <w:rPr>
          <w:sz w:val="20"/>
          <w:szCs w:val="20"/>
          <w:lang w:val="de-DE"/>
        </w:rPr>
        <w:t>Risikoanalyse der auszuführenden Arbeiten;</w:t>
      </w:r>
    </w:p>
    <w:p w14:paraId="7D180EED" w14:textId="77777777" w:rsidR="001F7B2F" w:rsidRPr="009A0E2E" w:rsidRDefault="001F7B2F" w:rsidP="001F7B2F">
      <w:pPr>
        <w:pStyle w:val="ListParagraph"/>
        <w:numPr>
          <w:ilvl w:val="1"/>
          <w:numId w:val="27"/>
        </w:numPr>
        <w:rPr>
          <w:sz w:val="20"/>
          <w:szCs w:val="20"/>
          <w:lang w:val="de-DE"/>
        </w:rPr>
      </w:pPr>
      <w:r w:rsidRPr="009A0E2E">
        <w:rPr>
          <w:sz w:val="20"/>
          <w:szCs w:val="20"/>
          <w:lang w:val="de-DE"/>
        </w:rPr>
        <w:t>einzusetzendes LMRA-Verfahren;</w:t>
      </w:r>
    </w:p>
    <w:p w14:paraId="7D180EEE" w14:textId="77777777" w:rsidR="001F7B2F" w:rsidRPr="009A0E2E" w:rsidRDefault="001F7B2F" w:rsidP="001F7B2F">
      <w:pPr>
        <w:pStyle w:val="ListParagraph"/>
        <w:numPr>
          <w:ilvl w:val="1"/>
          <w:numId w:val="27"/>
        </w:numPr>
        <w:rPr>
          <w:sz w:val="20"/>
          <w:szCs w:val="20"/>
          <w:lang w:val="de-DE"/>
        </w:rPr>
      </w:pPr>
      <w:r w:rsidRPr="009A0E2E">
        <w:rPr>
          <w:sz w:val="20"/>
          <w:szCs w:val="20"/>
          <w:lang w:val="de-DE"/>
        </w:rPr>
        <w:t>Ausbildung/Schulung der Mitarbeiter;</w:t>
      </w:r>
    </w:p>
    <w:p w14:paraId="7D180EEF" w14:textId="77777777" w:rsidR="001F7B2F" w:rsidRPr="009A0E2E" w:rsidRDefault="001F7B2F" w:rsidP="001F7B2F">
      <w:pPr>
        <w:pStyle w:val="ListParagraph"/>
        <w:numPr>
          <w:ilvl w:val="1"/>
          <w:numId w:val="27"/>
        </w:numPr>
        <w:rPr>
          <w:sz w:val="20"/>
          <w:szCs w:val="20"/>
          <w:lang w:val="de-DE"/>
        </w:rPr>
      </w:pPr>
      <w:r w:rsidRPr="009A0E2E">
        <w:rPr>
          <w:sz w:val="20"/>
          <w:szCs w:val="20"/>
          <w:lang w:val="de-DE"/>
        </w:rPr>
        <w:t>vorgeschriebene Berichte (u.a. Unfallberichte);</w:t>
      </w:r>
    </w:p>
    <w:p w14:paraId="7D180EF0" w14:textId="77777777" w:rsidR="001F7B2F" w:rsidRPr="009A0E2E" w:rsidRDefault="001F7B2F" w:rsidP="001F7B2F">
      <w:pPr>
        <w:pStyle w:val="ListParagraph"/>
        <w:numPr>
          <w:ilvl w:val="1"/>
          <w:numId w:val="27"/>
        </w:numPr>
        <w:rPr>
          <w:sz w:val="20"/>
          <w:szCs w:val="20"/>
          <w:lang w:val="de-DE"/>
        </w:rPr>
      </w:pPr>
      <w:r w:rsidRPr="009A0E2E">
        <w:rPr>
          <w:sz w:val="20"/>
          <w:szCs w:val="20"/>
          <w:lang w:val="de-DE"/>
        </w:rPr>
        <w:t>HSSE-Zertifikate des Auftragnehmers;</w:t>
      </w:r>
    </w:p>
    <w:p w14:paraId="7D180EF1" w14:textId="77777777" w:rsidR="001F7B2F" w:rsidRPr="009A0E2E" w:rsidRDefault="001F7B2F" w:rsidP="001F7B2F">
      <w:pPr>
        <w:pStyle w:val="ListParagraph"/>
        <w:numPr>
          <w:ilvl w:val="1"/>
          <w:numId w:val="27"/>
        </w:numPr>
        <w:rPr>
          <w:sz w:val="20"/>
          <w:szCs w:val="20"/>
          <w:lang w:val="de-DE"/>
        </w:rPr>
      </w:pPr>
      <w:r w:rsidRPr="009A0E2E">
        <w:rPr>
          <w:sz w:val="20"/>
          <w:szCs w:val="20"/>
          <w:lang w:val="de-DE"/>
        </w:rPr>
        <w:t>notwendige Genehmigungen für die auszuführenden Arbeiten;</w:t>
      </w:r>
    </w:p>
    <w:p w14:paraId="7D180EF2" w14:textId="77777777" w:rsidR="001F7B2F" w:rsidRDefault="001F7B2F" w:rsidP="001F7B2F">
      <w:pPr>
        <w:pStyle w:val="ListParagraph"/>
        <w:numPr>
          <w:ilvl w:val="1"/>
          <w:numId w:val="27"/>
        </w:numPr>
        <w:rPr>
          <w:sz w:val="20"/>
          <w:szCs w:val="20"/>
          <w:lang w:val="de-DE"/>
        </w:rPr>
      </w:pPr>
      <w:r w:rsidRPr="009A0E2E">
        <w:rPr>
          <w:sz w:val="20"/>
          <w:szCs w:val="20"/>
          <w:lang w:val="de-DE"/>
        </w:rPr>
        <w:t>einzu</w:t>
      </w:r>
      <w:r w:rsidR="005F7458">
        <w:rPr>
          <w:sz w:val="20"/>
          <w:szCs w:val="20"/>
          <w:lang w:val="de-DE"/>
        </w:rPr>
        <w:t>setzenden Arbeitsgenehmigungen;</w:t>
      </w:r>
    </w:p>
    <w:p w14:paraId="7D180EF3" w14:textId="77777777" w:rsidR="005F7458" w:rsidRPr="003B394F" w:rsidRDefault="005F7458" w:rsidP="005F7458">
      <w:pPr>
        <w:pStyle w:val="ListParagraph"/>
        <w:numPr>
          <w:ilvl w:val="1"/>
          <w:numId w:val="27"/>
        </w:numPr>
        <w:contextualSpacing/>
        <w:rPr>
          <w:sz w:val="20"/>
          <w:szCs w:val="20"/>
          <w:lang w:val="de-DE"/>
        </w:rPr>
      </w:pPr>
      <w:r w:rsidRPr="003B394F">
        <w:rPr>
          <w:sz w:val="20"/>
          <w:szCs w:val="20"/>
          <w:lang w:val="de-DE"/>
        </w:rPr>
        <w:t>Befolgung un</w:t>
      </w:r>
      <w:r w:rsidR="00AD1273" w:rsidRPr="003B394F">
        <w:rPr>
          <w:sz w:val="20"/>
          <w:szCs w:val="20"/>
          <w:lang w:val="de-DE"/>
        </w:rPr>
        <w:t>d</w:t>
      </w:r>
      <w:r w:rsidRPr="003B394F">
        <w:rPr>
          <w:sz w:val="20"/>
          <w:szCs w:val="20"/>
          <w:lang w:val="de-DE"/>
        </w:rPr>
        <w:t xml:space="preserve"> Wartung der </w:t>
      </w:r>
      <w:r w:rsidRPr="003B394F">
        <w:rPr>
          <w:i/>
          <w:sz w:val="20"/>
          <w:szCs w:val="20"/>
          <w:lang w:val="de-DE"/>
        </w:rPr>
        <w:t>sicherheitskritische Geräte</w:t>
      </w:r>
    </w:p>
    <w:p w14:paraId="7D180EF4" w14:textId="77777777" w:rsidR="001F7B2F" w:rsidRPr="003B394F" w:rsidRDefault="001F7B2F" w:rsidP="005F7458">
      <w:pPr>
        <w:pStyle w:val="ListParagraph"/>
        <w:numPr>
          <w:ilvl w:val="1"/>
          <w:numId w:val="27"/>
        </w:numPr>
        <w:rPr>
          <w:sz w:val="20"/>
          <w:szCs w:val="20"/>
          <w:lang w:val="de-DE"/>
        </w:rPr>
      </w:pPr>
      <w:r w:rsidRPr="003B394F">
        <w:rPr>
          <w:sz w:val="20"/>
          <w:szCs w:val="20"/>
          <w:lang w:val="de-DE"/>
        </w:rPr>
        <w:t>geltender Notfallplan;</w:t>
      </w:r>
    </w:p>
    <w:p w14:paraId="7D180EF5" w14:textId="77777777" w:rsidR="001F7B2F" w:rsidRPr="003B394F" w:rsidRDefault="001F7B2F" w:rsidP="005F7458">
      <w:pPr>
        <w:pStyle w:val="ListParagraph"/>
        <w:numPr>
          <w:ilvl w:val="1"/>
          <w:numId w:val="27"/>
        </w:numPr>
        <w:rPr>
          <w:sz w:val="20"/>
          <w:szCs w:val="20"/>
          <w:lang w:val="de-DE"/>
        </w:rPr>
      </w:pPr>
      <w:r w:rsidRPr="003B394F">
        <w:rPr>
          <w:sz w:val="20"/>
          <w:szCs w:val="20"/>
          <w:lang w:val="de-DE"/>
        </w:rPr>
        <w:t>Arbeitsabsprachen zwischen den Parteien.</w:t>
      </w:r>
    </w:p>
    <w:p w14:paraId="7D180EF6" w14:textId="77777777" w:rsidR="001F7B2F" w:rsidRPr="003B394F" w:rsidRDefault="001F7B2F" w:rsidP="001F7B2F">
      <w:pPr>
        <w:numPr>
          <w:ilvl w:val="0"/>
          <w:numId w:val="6"/>
        </w:numPr>
        <w:spacing w:before="120"/>
        <w:ind w:left="714" w:hanging="357"/>
        <w:jc w:val="both"/>
        <w:rPr>
          <w:sz w:val="20"/>
          <w:szCs w:val="20"/>
          <w:lang w:val="de-DE"/>
        </w:rPr>
      </w:pPr>
      <w:r w:rsidRPr="003B394F">
        <w:rPr>
          <w:sz w:val="20"/>
          <w:szCs w:val="20"/>
          <w:lang w:val="de-DE"/>
        </w:rPr>
        <w:t xml:space="preserve">Wenn die von dem </w:t>
      </w:r>
      <w:r w:rsidRPr="003B394F">
        <w:rPr>
          <w:i/>
          <w:sz w:val="20"/>
          <w:szCs w:val="20"/>
          <w:lang w:val="de-DE"/>
        </w:rPr>
        <w:t>Hochrisiko-Auftragnehmer</w:t>
      </w:r>
      <w:r w:rsidRPr="003B394F">
        <w:rPr>
          <w:sz w:val="20"/>
          <w:szCs w:val="20"/>
          <w:lang w:val="de-DE"/>
        </w:rPr>
        <w:t xml:space="preserve"> auszuführenden Arbeiten mit Arbeiten zusammenfallen oder verbunden sind, die von Dritten ausgeführt werden, muss er sich mit diesen Dritten absprechen und derartige Vereinbarungen treffen, dass alle Arbeiten garantiert sicher und qualitativ hochwertig ausgeführt werden können.</w:t>
      </w:r>
    </w:p>
    <w:p w14:paraId="7D180EF7" w14:textId="77777777" w:rsidR="001F7B2F" w:rsidRPr="003B394F" w:rsidRDefault="001F7B2F" w:rsidP="001F7B2F">
      <w:pPr>
        <w:numPr>
          <w:ilvl w:val="0"/>
          <w:numId w:val="13"/>
        </w:numPr>
        <w:spacing w:before="120"/>
        <w:ind w:left="714" w:hanging="357"/>
        <w:jc w:val="both"/>
        <w:rPr>
          <w:sz w:val="20"/>
          <w:szCs w:val="20"/>
          <w:lang w:val="de-DE"/>
        </w:rPr>
      </w:pPr>
      <w:r w:rsidRPr="003B394F">
        <w:rPr>
          <w:sz w:val="20"/>
          <w:szCs w:val="20"/>
          <w:lang w:val="de-DE"/>
        </w:rPr>
        <w:t xml:space="preserve">Der </w:t>
      </w:r>
      <w:r w:rsidRPr="003B394F">
        <w:rPr>
          <w:i/>
          <w:sz w:val="20"/>
          <w:szCs w:val="20"/>
          <w:lang w:val="de-DE"/>
        </w:rPr>
        <w:t>Hochrisiko-Auftragnehmer</w:t>
      </w:r>
      <w:r w:rsidRPr="003B394F">
        <w:rPr>
          <w:sz w:val="20"/>
          <w:szCs w:val="20"/>
          <w:lang w:val="de-DE"/>
        </w:rPr>
        <w:t xml:space="preserve"> muss während der Ausführung der Arbeiten mindestens einmal pro Monat die ausführenden Mitarbeiter in einem „Toolbox-Meeting“ über aktuelle Themen im Bereich Umweltschutz und Arbeitssicherheit informieren.</w:t>
      </w:r>
      <w:r w:rsidRPr="003B394F">
        <w:rPr>
          <w:b/>
          <w:sz w:val="20"/>
          <w:szCs w:val="20"/>
          <w:lang w:val="de-DE"/>
        </w:rPr>
        <w:t>.</w:t>
      </w:r>
    </w:p>
    <w:p w14:paraId="7D180EF8" w14:textId="77777777" w:rsidR="001F7B2F" w:rsidRPr="003B394F" w:rsidRDefault="001F7B2F" w:rsidP="001F7B2F">
      <w:pPr>
        <w:numPr>
          <w:ilvl w:val="0"/>
          <w:numId w:val="13"/>
        </w:numPr>
        <w:spacing w:before="120"/>
        <w:ind w:left="714" w:hanging="357"/>
        <w:jc w:val="both"/>
        <w:rPr>
          <w:sz w:val="20"/>
          <w:szCs w:val="20"/>
          <w:lang w:val="de-DE"/>
        </w:rPr>
      </w:pPr>
      <w:r w:rsidRPr="003B394F">
        <w:rPr>
          <w:sz w:val="20"/>
          <w:szCs w:val="20"/>
          <w:lang w:val="de-DE"/>
        </w:rPr>
        <w:t xml:space="preserve">Der </w:t>
      </w:r>
      <w:r w:rsidRPr="003B394F">
        <w:rPr>
          <w:i/>
          <w:sz w:val="20"/>
          <w:szCs w:val="20"/>
          <w:lang w:val="de-DE"/>
        </w:rPr>
        <w:t>Hochrisiko-Auftragnehmer</w:t>
      </w:r>
      <w:r w:rsidRPr="003B394F">
        <w:rPr>
          <w:sz w:val="20"/>
          <w:szCs w:val="20"/>
          <w:lang w:val="de-DE"/>
        </w:rPr>
        <w:t xml:space="preserve"> meldet Zwischenfälle, die bei den Arbeiten im Rahmen dieses Vertrags auftreten, innerhalb von 24 Stunden, nachdem sich der Zwischenfall ereignet hat, auf die vorgeschriebene Weise an KPNWE </w:t>
      </w:r>
      <w:r w:rsidR="00E87908" w:rsidRPr="003B394F">
        <w:rPr>
          <w:sz w:val="20"/>
          <w:szCs w:val="20"/>
          <w:lang w:val="de-DE"/>
        </w:rPr>
        <w:br/>
      </w:r>
      <w:r w:rsidRPr="003B394F">
        <w:rPr>
          <w:sz w:val="20"/>
          <w:szCs w:val="20"/>
          <w:lang w:val="de-DE"/>
        </w:rPr>
        <w:t xml:space="preserve">(siehe </w:t>
      </w:r>
      <w:r w:rsidRPr="003B394F">
        <w:rPr>
          <w:b/>
          <w:sz w:val="20"/>
          <w:szCs w:val="20"/>
          <w:lang w:val="de-DE"/>
        </w:rPr>
        <w:t>Anlage 13</w:t>
      </w:r>
      <w:r w:rsidRPr="003B394F">
        <w:rPr>
          <w:sz w:val="20"/>
          <w:szCs w:val="20"/>
          <w:lang w:val="de-DE"/>
        </w:rPr>
        <w:t>).</w:t>
      </w:r>
    </w:p>
    <w:p w14:paraId="7D180EF9" w14:textId="77777777" w:rsidR="001F7B2F" w:rsidRPr="003B394F" w:rsidRDefault="001F7B2F" w:rsidP="001F7B2F">
      <w:pPr>
        <w:numPr>
          <w:ilvl w:val="0"/>
          <w:numId w:val="13"/>
        </w:numPr>
        <w:spacing w:before="120"/>
        <w:ind w:left="714" w:hanging="357"/>
        <w:jc w:val="both"/>
        <w:rPr>
          <w:sz w:val="20"/>
          <w:szCs w:val="20"/>
          <w:lang w:val="de-DE"/>
        </w:rPr>
      </w:pPr>
      <w:r w:rsidRPr="003B394F">
        <w:rPr>
          <w:sz w:val="20"/>
          <w:szCs w:val="20"/>
          <w:lang w:val="de-DE"/>
        </w:rPr>
        <w:t xml:space="preserve">Der </w:t>
      </w:r>
      <w:r w:rsidRPr="003B394F">
        <w:rPr>
          <w:i/>
          <w:sz w:val="20"/>
          <w:szCs w:val="20"/>
          <w:lang w:val="de-DE"/>
        </w:rPr>
        <w:t>Hochrisiko-Auftragnehmer</w:t>
      </w:r>
      <w:r w:rsidRPr="003B394F">
        <w:rPr>
          <w:sz w:val="20"/>
          <w:szCs w:val="20"/>
          <w:lang w:val="de-DE"/>
        </w:rPr>
        <w:t xml:space="preserve"> muss innerhalb von fünf Arbeitstagen nach Ablauf eines Quartals/Trimesters die von KPNWE gewünschten Leistungsdaten an KPNWE senden (siehe </w:t>
      </w:r>
      <w:r w:rsidRPr="003B394F">
        <w:rPr>
          <w:b/>
          <w:sz w:val="20"/>
          <w:szCs w:val="20"/>
          <w:lang w:val="de-DE"/>
        </w:rPr>
        <w:t>Anlage 14</w:t>
      </w:r>
      <w:r w:rsidRPr="003B394F">
        <w:rPr>
          <w:sz w:val="20"/>
          <w:szCs w:val="20"/>
          <w:lang w:val="de-DE"/>
        </w:rPr>
        <w:t>).</w:t>
      </w:r>
    </w:p>
    <w:p w14:paraId="7D180EFA" w14:textId="77777777" w:rsidR="000428FB" w:rsidRPr="003B394F" w:rsidRDefault="0087357D" w:rsidP="00AD1273">
      <w:pPr>
        <w:numPr>
          <w:ilvl w:val="0"/>
          <w:numId w:val="13"/>
        </w:numPr>
        <w:shd w:val="clear" w:color="auto" w:fill="F5F5F5"/>
        <w:spacing w:before="120"/>
        <w:ind w:left="714" w:hanging="357"/>
        <w:textAlignment w:val="top"/>
        <w:rPr>
          <w:sz w:val="20"/>
          <w:szCs w:val="20"/>
          <w:lang w:val="de-DE"/>
        </w:rPr>
      </w:pPr>
      <w:r w:rsidRPr="003B394F">
        <w:rPr>
          <w:sz w:val="20"/>
          <w:szCs w:val="20"/>
          <w:lang w:val="de-DE"/>
        </w:rPr>
        <w:t xml:space="preserve">Die </w:t>
      </w:r>
      <w:r w:rsidR="000428FB" w:rsidRPr="003B394F">
        <w:rPr>
          <w:i/>
          <w:sz w:val="20"/>
          <w:szCs w:val="20"/>
          <w:lang w:val="de-DE"/>
        </w:rPr>
        <w:t>Hochrisiko-Auftragnehmer</w:t>
      </w:r>
      <w:r w:rsidR="000428FB" w:rsidRPr="003B394F">
        <w:rPr>
          <w:sz w:val="20"/>
          <w:szCs w:val="20"/>
          <w:lang w:val="de-DE"/>
        </w:rPr>
        <w:t xml:space="preserve"> muss während der Ausführung der Arbeiten sicherstellen dass alle </w:t>
      </w:r>
      <w:r w:rsidR="00AD1273" w:rsidRPr="003B394F">
        <w:rPr>
          <w:i/>
          <w:sz w:val="20"/>
          <w:szCs w:val="20"/>
          <w:lang w:val="de-DE"/>
        </w:rPr>
        <w:t>sicherheitskritischen</w:t>
      </w:r>
      <w:r w:rsidR="000428FB" w:rsidRPr="003B394F">
        <w:rPr>
          <w:i/>
          <w:sz w:val="20"/>
          <w:szCs w:val="20"/>
          <w:lang w:val="de-DE"/>
        </w:rPr>
        <w:t xml:space="preserve"> Geräte</w:t>
      </w:r>
      <w:r w:rsidR="000428FB" w:rsidRPr="003B394F">
        <w:rPr>
          <w:sz w:val="20"/>
          <w:szCs w:val="20"/>
          <w:lang w:val="de-DE"/>
        </w:rPr>
        <w:t>, die von Mitarbeiter genutzt werden, alle gesetzlichen Anforderungen zum Erwerb, Lagerung, Verwendung, Wartung und Inspektion erfüllen.</w:t>
      </w:r>
      <w:r w:rsidR="000428FB" w:rsidRPr="003B394F">
        <w:rPr>
          <w:sz w:val="20"/>
          <w:szCs w:val="20"/>
          <w:lang w:val="de-DE"/>
        </w:rPr>
        <w:br/>
        <w:t xml:space="preserve">Wenn die </w:t>
      </w:r>
      <w:r w:rsidR="000428FB" w:rsidRPr="003B394F">
        <w:rPr>
          <w:i/>
          <w:sz w:val="20"/>
          <w:szCs w:val="20"/>
          <w:lang w:val="de-DE"/>
        </w:rPr>
        <w:t xml:space="preserve">Hochrisiko-Auftragnehmer </w:t>
      </w:r>
      <w:r w:rsidR="000428FB" w:rsidRPr="003B394F">
        <w:rPr>
          <w:sz w:val="20"/>
          <w:szCs w:val="20"/>
          <w:lang w:val="de-DE"/>
        </w:rPr>
        <w:t>beim Ausf</w:t>
      </w:r>
      <w:r w:rsidR="00AD1273" w:rsidRPr="003B394F">
        <w:rPr>
          <w:sz w:val="20"/>
          <w:szCs w:val="20"/>
          <w:lang w:val="de-DE"/>
        </w:rPr>
        <w:t>ü</w:t>
      </w:r>
      <w:r w:rsidR="000428FB" w:rsidRPr="003B394F">
        <w:rPr>
          <w:sz w:val="20"/>
          <w:szCs w:val="20"/>
          <w:lang w:val="de-DE"/>
        </w:rPr>
        <w:t xml:space="preserve">hrung der Arbeiten </w:t>
      </w:r>
      <w:r w:rsidR="00AD1273" w:rsidRPr="003B394F">
        <w:rPr>
          <w:i/>
          <w:sz w:val="20"/>
          <w:szCs w:val="20"/>
          <w:lang w:val="de-DE"/>
        </w:rPr>
        <w:t>flexible</w:t>
      </w:r>
      <w:r w:rsidR="000428FB" w:rsidRPr="003B394F">
        <w:rPr>
          <w:i/>
          <w:sz w:val="20"/>
          <w:szCs w:val="20"/>
          <w:lang w:val="de-DE"/>
        </w:rPr>
        <w:t xml:space="preserve"> S</w:t>
      </w:r>
      <w:r w:rsidR="00AD1273" w:rsidRPr="003B394F">
        <w:rPr>
          <w:i/>
          <w:sz w:val="20"/>
          <w:szCs w:val="20"/>
          <w:lang w:val="de-DE"/>
        </w:rPr>
        <w:t>chlauchleitungen</w:t>
      </w:r>
      <w:r w:rsidR="00AD1273" w:rsidRPr="003B394F">
        <w:rPr>
          <w:sz w:val="20"/>
          <w:szCs w:val="20"/>
          <w:lang w:val="de-DE"/>
        </w:rPr>
        <w:t xml:space="preserve"> verwendet, dann müssen sie den Anforderungen von KPNWE erfüllen (siehe </w:t>
      </w:r>
      <w:r w:rsidR="00AD1273" w:rsidRPr="003B394F">
        <w:rPr>
          <w:b/>
          <w:sz w:val="20"/>
          <w:szCs w:val="20"/>
          <w:lang w:val="de-DE"/>
        </w:rPr>
        <w:t>Anlage 15</w:t>
      </w:r>
      <w:r w:rsidR="00AD1273" w:rsidRPr="003B394F">
        <w:rPr>
          <w:sz w:val="20"/>
          <w:szCs w:val="20"/>
          <w:lang w:val="de-DE"/>
        </w:rPr>
        <w:t>)</w:t>
      </w:r>
    </w:p>
    <w:p w14:paraId="7D180EFB" w14:textId="77777777" w:rsidR="003C5E25" w:rsidRPr="003B394F" w:rsidRDefault="003C5E25" w:rsidP="003C5E25">
      <w:pPr>
        <w:pStyle w:val="ListParagraph"/>
        <w:numPr>
          <w:ilvl w:val="0"/>
          <w:numId w:val="13"/>
        </w:numPr>
        <w:jc w:val="both"/>
        <w:rPr>
          <w:lang w:val="de-DE"/>
        </w:rPr>
      </w:pPr>
      <w:r w:rsidRPr="003B394F">
        <w:rPr>
          <w:sz w:val="20"/>
          <w:szCs w:val="20"/>
          <w:lang w:val="de-DE"/>
        </w:rPr>
        <w:t>Der</w:t>
      </w:r>
      <w:r w:rsidRPr="003B394F">
        <w:rPr>
          <w:i/>
          <w:sz w:val="20"/>
          <w:szCs w:val="20"/>
          <w:lang w:val="de-DE"/>
        </w:rPr>
        <w:t xml:space="preserve"> Hochrisiko-Auftragnehmer</w:t>
      </w:r>
      <w:r w:rsidRPr="003B394F">
        <w:rPr>
          <w:sz w:val="20"/>
          <w:szCs w:val="20"/>
          <w:lang w:val="de-DE"/>
        </w:rPr>
        <w:t xml:space="preserve"> wendet die Vorschriften für Eingriffe an HSE Critical Barriers an (siehe </w:t>
      </w:r>
      <w:r w:rsidRPr="003B394F">
        <w:rPr>
          <w:b/>
          <w:bCs/>
          <w:sz w:val="20"/>
          <w:szCs w:val="20"/>
          <w:lang w:val="de-DE"/>
        </w:rPr>
        <w:t>Anhang 1, Kapitel E)</w:t>
      </w:r>
      <w:r w:rsidRPr="003B394F">
        <w:rPr>
          <w:sz w:val="20"/>
          <w:szCs w:val="20"/>
          <w:lang w:val="de-DE"/>
        </w:rPr>
        <w:t xml:space="preserve"> (* HSE CRITICAL BARRIERS: dies sind technische Barrieren, die Emissionen gefährlicher Produkte verhindern oder abschwächen sollen. Diese Barrieren sind unerlässlich für den sicheren Umgang mit kritischen Prozessen (=Prozesssicherheit), wie z. B. Lagerung und Transport gefährlicher Produkte oder Eingriffe an Anlagen, die diese Produkte enthalten.</w:t>
      </w:r>
      <w:r w:rsidRPr="003B394F">
        <w:rPr>
          <w:lang w:val="de-DE"/>
        </w:rPr>
        <w:t xml:space="preserve"> </w:t>
      </w:r>
      <w:r w:rsidRPr="003B394F">
        <w:rPr>
          <w:sz w:val="20"/>
          <w:szCs w:val="20"/>
          <w:lang w:val="de-DE"/>
        </w:rPr>
        <w:t xml:space="preserve">Beispiele für HSE Critical Barrier sind: Tank- und Rohrwände, Überlaufprävention/-schutz, Alarme/Anzeigen von Kohlenwasserstoffsensoren, </w:t>
      </w:r>
      <w:r w:rsidRPr="003B394F">
        <w:rPr>
          <w:sz w:val="20"/>
          <w:szCs w:val="20"/>
          <w:lang w:val="de-DE"/>
        </w:rPr>
        <w:lastRenderedPageBreak/>
        <w:t xml:space="preserve">Auslaufsensoren, Rückgewinnungssysteme für Dämpfe, kohlenwasserstoffresistente Bodenbeläge, Tankwannen, KWS, etc.   </w:t>
      </w:r>
    </w:p>
    <w:p w14:paraId="7D180EFC" w14:textId="77777777" w:rsidR="001F7B2F" w:rsidRPr="009A0E2E" w:rsidRDefault="001F7B2F" w:rsidP="001F7B2F">
      <w:pPr>
        <w:numPr>
          <w:ilvl w:val="0"/>
          <w:numId w:val="13"/>
        </w:numPr>
        <w:spacing w:before="120"/>
        <w:ind w:left="714" w:hanging="357"/>
        <w:jc w:val="both"/>
        <w:rPr>
          <w:sz w:val="20"/>
          <w:szCs w:val="20"/>
          <w:lang w:val="de-DE"/>
        </w:rPr>
      </w:pPr>
      <w:r w:rsidRPr="009A0E2E">
        <w:rPr>
          <w:sz w:val="20"/>
          <w:szCs w:val="20"/>
          <w:lang w:val="de-DE"/>
        </w:rPr>
        <w:t xml:space="preserve">Der </w:t>
      </w:r>
      <w:r w:rsidRPr="009A0E2E">
        <w:rPr>
          <w:i/>
          <w:sz w:val="20"/>
          <w:szCs w:val="20"/>
          <w:lang w:val="de-DE"/>
        </w:rPr>
        <w:t>Hochrisiko-Auftragnehmer</w:t>
      </w:r>
      <w:r w:rsidRPr="009A0E2E">
        <w:rPr>
          <w:sz w:val="20"/>
          <w:szCs w:val="20"/>
          <w:lang w:val="de-DE"/>
        </w:rPr>
        <w:t xml:space="preserve"> muss regelmäßig kontrollieren, ob seine Arbeitnehmer und Subunternehmer sich an die von KPNWE aufgestellten Anforderungen halten.</w:t>
      </w:r>
    </w:p>
    <w:p w14:paraId="7D180EFD" w14:textId="77777777" w:rsidR="001F7B2F" w:rsidRPr="009A0E2E" w:rsidRDefault="001F7B2F" w:rsidP="005F7458">
      <w:pPr>
        <w:spacing w:before="120"/>
        <w:ind w:left="714"/>
        <w:rPr>
          <w:sz w:val="20"/>
          <w:szCs w:val="20"/>
          <w:lang w:val="de-DE"/>
        </w:rPr>
      </w:pPr>
      <w:r w:rsidRPr="009A0E2E">
        <w:rPr>
          <w:sz w:val="20"/>
          <w:szCs w:val="20"/>
          <w:lang w:val="de-DE"/>
        </w:rPr>
        <w:t xml:space="preserve">Der </w:t>
      </w:r>
      <w:r w:rsidRPr="009A0E2E">
        <w:rPr>
          <w:i/>
          <w:sz w:val="20"/>
          <w:szCs w:val="20"/>
          <w:lang w:val="de-DE"/>
        </w:rPr>
        <w:t>Hochrisiko-Auftragnehmer</w:t>
      </w:r>
      <w:r w:rsidRPr="009A0E2E">
        <w:rPr>
          <w:sz w:val="20"/>
          <w:szCs w:val="20"/>
          <w:lang w:val="de-DE"/>
        </w:rPr>
        <w:t xml:space="preserve"> kann vor und während der auszuführenden Arbeiten jederzeit einem Audit oder einer Kontrolle durch das Personal von KPNWE oder durch von KPNWE dazu ermächtigten Dritten unterzogen werden. Die Kontrollen und Audits können sich auf das verwendete Managementsystem und auf die Ausführung auf dem Gelände beziehen.</w:t>
      </w:r>
    </w:p>
    <w:p w14:paraId="7D180EFE" w14:textId="77777777" w:rsidR="001F7B2F" w:rsidRPr="009A0E2E" w:rsidRDefault="001F7B2F" w:rsidP="001F7B2F">
      <w:pPr>
        <w:numPr>
          <w:ilvl w:val="1"/>
          <w:numId w:val="13"/>
        </w:numPr>
        <w:spacing w:before="60"/>
        <w:ind w:left="1434" w:hanging="357"/>
        <w:rPr>
          <w:sz w:val="20"/>
          <w:szCs w:val="20"/>
          <w:lang w:val="de-DE"/>
        </w:rPr>
      </w:pPr>
      <w:r w:rsidRPr="009A0E2E">
        <w:rPr>
          <w:sz w:val="20"/>
          <w:szCs w:val="20"/>
          <w:lang w:val="de-DE"/>
        </w:rPr>
        <w:t xml:space="preserve">Wenn bei einem Audit oder einer Überprüfung Empfehlungen mit zwingendem Charakter formuliert werden, müssen diese wie vereinbart in einem vom </w:t>
      </w:r>
      <w:r w:rsidRPr="009A0E2E">
        <w:rPr>
          <w:i/>
          <w:sz w:val="20"/>
          <w:szCs w:val="20"/>
          <w:lang w:val="de-DE"/>
        </w:rPr>
        <w:t>Hochrisiko-Auftragnehmer</w:t>
      </w:r>
      <w:r w:rsidRPr="009A0E2E">
        <w:rPr>
          <w:sz w:val="20"/>
          <w:szCs w:val="20"/>
          <w:lang w:val="de-DE"/>
        </w:rPr>
        <w:t xml:space="preserve"> als auch von KPNWE zu genehmigenden Aktionsplan umgesetzt werden.</w:t>
      </w:r>
    </w:p>
    <w:p w14:paraId="7D180EFF" w14:textId="77777777" w:rsidR="001F7B2F" w:rsidRPr="009A0E2E" w:rsidRDefault="001F7B2F" w:rsidP="001F7B2F">
      <w:pPr>
        <w:rPr>
          <w:sz w:val="20"/>
          <w:szCs w:val="20"/>
          <w:lang w:val="de-DE"/>
        </w:rPr>
      </w:pPr>
    </w:p>
    <w:p w14:paraId="7D180F00" w14:textId="77777777" w:rsidR="001F7B2F" w:rsidRPr="009A0E2E" w:rsidRDefault="001F7B2F" w:rsidP="001F7B2F">
      <w:pPr>
        <w:pStyle w:val="Heading2"/>
        <w:rPr>
          <w:sz w:val="20"/>
          <w:szCs w:val="20"/>
          <w:lang w:val="de-DE"/>
        </w:rPr>
      </w:pPr>
      <w:bookmarkStart w:id="16" w:name="_Toc314568301"/>
      <w:bookmarkStart w:id="17" w:name="_Toc317834495"/>
      <w:r w:rsidRPr="009A0E2E">
        <w:rPr>
          <w:sz w:val="20"/>
          <w:szCs w:val="20"/>
          <w:lang w:val="de-DE"/>
        </w:rPr>
        <w:t>5.3 Ergänzende Anforderungen an Hochrisiko-Auftragnehmer, die Hochrisiko-Arbeiten ausführen:</w:t>
      </w:r>
      <w:bookmarkEnd w:id="16"/>
      <w:bookmarkEnd w:id="17"/>
    </w:p>
    <w:p w14:paraId="7D180F01" w14:textId="77777777" w:rsidR="001F7B2F" w:rsidRPr="009A0E2E" w:rsidRDefault="001F7B2F" w:rsidP="001F7B2F">
      <w:pPr>
        <w:numPr>
          <w:ilvl w:val="0"/>
          <w:numId w:val="6"/>
        </w:numPr>
        <w:spacing w:before="120"/>
        <w:ind w:left="714" w:hanging="357"/>
        <w:jc w:val="both"/>
        <w:rPr>
          <w:sz w:val="20"/>
          <w:szCs w:val="20"/>
          <w:lang w:val="de-DE"/>
        </w:rPr>
      </w:pPr>
      <w:r w:rsidRPr="009A0E2E">
        <w:rPr>
          <w:sz w:val="20"/>
          <w:szCs w:val="20"/>
          <w:lang w:val="de-DE"/>
        </w:rPr>
        <w:t xml:space="preserve">Der betreffende </w:t>
      </w:r>
      <w:r w:rsidRPr="009A0E2E">
        <w:rPr>
          <w:i/>
          <w:sz w:val="20"/>
          <w:szCs w:val="20"/>
          <w:lang w:val="de-DE"/>
        </w:rPr>
        <w:t xml:space="preserve">Hochrisiko-Auftragnehmer </w:t>
      </w:r>
      <w:r w:rsidRPr="009A0E2E">
        <w:rPr>
          <w:sz w:val="20"/>
          <w:szCs w:val="20"/>
          <w:lang w:val="de-DE"/>
        </w:rPr>
        <w:t xml:space="preserve"> muss vor Aufnahme der Arbeiten:</w:t>
      </w:r>
    </w:p>
    <w:p w14:paraId="7D180F02" w14:textId="77777777" w:rsidR="001F7B2F" w:rsidRPr="009A0E2E" w:rsidRDefault="001F7B2F" w:rsidP="001F7B2F">
      <w:pPr>
        <w:numPr>
          <w:ilvl w:val="1"/>
          <w:numId w:val="13"/>
        </w:numPr>
        <w:spacing w:before="60"/>
        <w:ind w:left="1434" w:hanging="357"/>
        <w:jc w:val="both"/>
        <w:rPr>
          <w:sz w:val="20"/>
          <w:szCs w:val="20"/>
          <w:lang w:val="de-DE"/>
        </w:rPr>
      </w:pPr>
      <w:r w:rsidRPr="009A0E2E">
        <w:rPr>
          <w:sz w:val="20"/>
          <w:szCs w:val="20"/>
          <w:lang w:val="de-DE"/>
        </w:rPr>
        <w:t>eine bzw. mehrere (aufgabenbezogene) Risikoanalyse(n) bezüglich der Aufgaben, die er bzw. seine Subunternehmer ausführen wird/werden, verfügbar halten;</w:t>
      </w:r>
    </w:p>
    <w:p w14:paraId="7D180F03" w14:textId="77777777" w:rsidR="001F7B2F" w:rsidRPr="009A0E2E" w:rsidRDefault="001F7B2F" w:rsidP="001F7B2F">
      <w:pPr>
        <w:numPr>
          <w:ilvl w:val="1"/>
          <w:numId w:val="13"/>
        </w:numPr>
        <w:spacing w:before="60"/>
        <w:rPr>
          <w:sz w:val="20"/>
          <w:szCs w:val="20"/>
          <w:lang w:val="de-DE"/>
        </w:rPr>
      </w:pPr>
      <w:r w:rsidRPr="009A0E2E">
        <w:rPr>
          <w:sz w:val="20"/>
          <w:szCs w:val="20"/>
          <w:lang w:val="de-DE"/>
        </w:rPr>
        <w:t>eine Last-Minute-Risikoanalyse (LMRA) ausführen;</w:t>
      </w:r>
    </w:p>
    <w:p w14:paraId="7D180F04" w14:textId="77777777" w:rsidR="001F7B2F" w:rsidRPr="009A0E2E" w:rsidRDefault="001F7B2F" w:rsidP="001F7B2F">
      <w:pPr>
        <w:numPr>
          <w:ilvl w:val="1"/>
          <w:numId w:val="26"/>
        </w:numPr>
        <w:spacing w:before="60"/>
        <w:rPr>
          <w:sz w:val="20"/>
          <w:szCs w:val="20"/>
          <w:lang w:val="de-DE"/>
        </w:rPr>
      </w:pPr>
      <w:r w:rsidRPr="009A0E2E">
        <w:rPr>
          <w:sz w:val="20"/>
          <w:szCs w:val="20"/>
          <w:lang w:val="de-DE"/>
        </w:rPr>
        <w:t>über die notwendige(n) Arbeitsgenehmigung(en) verfügen.</w:t>
      </w:r>
    </w:p>
    <w:p w14:paraId="7D180F05" w14:textId="77777777" w:rsidR="001F7B2F" w:rsidRPr="009A0E2E" w:rsidRDefault="001F7B2F" w:rsidP="001F7B2F">
      <w:pPr>
        <w:spacing w:before="60"/>
        <w:ind w:left="720"/>
        <w:rPr>
          <w:sz w:val="20"/>
          <w:szCs w:val="20"/>
          <w:lang w:val="de-DE"/>
        </w:rPr>
      </w:pPr>
      <w:r w:rsidRPr="009A0E2E">
        <w:rPr>
          <w:sz w:val="20"/>
          <w:szCs w:val="20"/>
          <w:lang w:val="de-DE"/>
        </w:rPr>
        <w:t>Die Analysen, die LMRA und die Arbeitsgenehmigungen können jederzeit von KPNWE angefordert werden.</w:t>
      </w:r>
    </w:p>
    <w:p w14:paraId="7D180F06" w14:textId="77777777" w:rsidR="001F7B2F" w:rsidRPr="009A0E2E" w:rsidRDefault="001F7B2F" w:rsidP="001F7B2F">
      <w:pPr>
        <w:numPr>
          <w:ilvl w:val="0"/>
          <w:numId w:val="26"/>
        </w:numPr>
        <w:spacing w:before="60"/>
        <w:jc w:val="both"/>
        <w:rPr>
          <w:sz w:val="20"/>
          <w:szCs w:val="20"/>
          <w:lang w:val="de-DE"/>
        </w:rPr>
      </w:pPr>
      <w:r w:rsidRPr="009A0E2E">
        <w:rPr>
          <w:sz w:val="20"/>
          <w:szCs w:val="20"/>
          <w:lang w:val="de-DE"/>
        </w:rPr>
        <w:t xml:space="preserve">Der betreffende </w:t>
      </w:r>
      <w:r w:rsidRPr="009A0E2E">
        <w:rPr>
          <w:i/>
          <w:sz w:val="20"/>
          <w:szCs w:val="20"/>
          <w:lang w:val="de-DE"/>
        </w:rPr>
        <w:t>Hochrisiko-Auftragnehmer</w:t>
      </w:r>
      <w:r w:rsidRPr="009A0E2E">
        <w:rPr>
          <w:sz w:val="20"/>
          <w:szCs w:val="20"/>
          <w:lang w:val="de-DE"/>
        </w:rPr>
        <w:t xml:space="preserve">, der </w:t>
      </w:r>
      <w:r w:rsidRPr="009A0E2E">
        <w:rPr>
          <w:i/>
          <w:sz w:val="20"/>
          <w:szCs w:val="20"/>
          <w:lang w:val="de-DE"/>
        </w:rPr>
        <w:t>Hochrisiko-Aufgaben</w:t>
      </w:r>
      <w:r w:rsidRPr="009A0E2E">
        <w:rPr>
          <w:sz w:val="20"/>
          <w:szCs w:val="20"/>
          <w:lang w:val="de-DE"/>
        </w:rPr>
        <w:t xml:space="preserve"> ausführt, muss beim Ausführen bestimmter </w:t>
      </w:r>
      <w:r w:rsidRPr="009A0E2E">
        <w:rPr>
          <w:i/>
          <w:sz w:val="20"/>
          <w:szCs w:val="20"/>
          <w:lang w:val="de-DE"/>
        </w:rPr>
        <w:t>Hochrisiko-Aufgaben</w:t>
      </w:r>
      <w:r w:rsidRPr="009A0E2E">
        <w:rPr>
          <w:sz w:val="20"/>
          <w:szCs w:val="20"/>
          <w:lang w:val="de-DE"/>
        </w:rPr>
        <w:t xml:space="preserve"> die Anforderungen einhalten, die in den Anforderungen zur Sicherheit der Aufgabe (siehe Kapitel 6, Anlagen) festgehalten sind.</w:t>
      </w:r>
    </w:p>
    <w:p w14:paraId="7D180F07" w14:textId="77777777" w:rsidR="00DD6746" w:rsidRDefault="00DD6746" w:rsidP="001F7B2F">
      <w:pPr>
        <w:spacing w:before="60"/>
        <w:jc w:val="both"/>
        <w:rPr>
          <w:sz w:val="20"/>
          <w:szCs w:val="20"/>
          <w:lang w:val="de-DE"/>
        </w:rPr>
      </w:pPr>
    </w:p>
    <w:p w14:paraId="7D180F08" w14:textId="77777777" w:rsidR="00E87908" w:rsidRPr="009A0E2E" w:rsidRDefault="00E87908" w:rsidP="001F7B2F">
      <w:pPr>
        <w:spacing w:before="60"/>
        <w:jc w:val="both"/>
        <w:rPr>
          <w:sz w:val="20"/>
          <w:szCs w:val="20"/>
          <w:lang w:val="de-DE"/>
        </w:rPr>
      </w:pPr>
    </w:p>
    <w:p w14:paraId="7D180F09" w14:textId="77777777" w:rsidR="001F7B2F" w:rsidRPr="009A0E2E" w:rsidRDefault="001F7B2F" w:rsidP="00DD6746">
      <w:pPr>
        <w:pStyle w:val="Heading1"/>
        <w:numPr>
          <w:ilvl w:val="0"/>
          <w:numId w:val="12"/>
        </w:numPr>
        <w:spacing w:before="0"/>
        <w:ind w:left="357" w:hanging="357"/>
        <w:rPr>
          <w:sz w:val="22"/>
          <w:szCs w:val="22"/>
          <w:u w:val="single"/>
          <w:lang w:val="de-DE"/>
        </w:rPr>
      </w:pPr>
      <w:bookmarkStart w:id="18" w:name="_Toc314568302"/>
      <w:bookmarkStart w:id="19" w:name="_Toc317834496"/>
      <w:r w:rsidRPr="009A0E2E">
        <w:rPr>
          <w:sz w:val="22"/>
          <w:szCs w:val="22"/>
          <w:u w:val="single"/>
          <w:lang w:val="de-DE"/>
        </w:rPr>
        <w:t>Anlagen</w:t>
      </w:r>
      <w:bookmarkEnd w:id="18"/>
      <w:bookmarkEnd w:id="19"/>
    </w:p>
    <w:tbl>
      <w:tblPr>
        <w:tblW w:w="8896" w:type="dxa"/>
        <w:tblLook w:val="01E0" w:firstRow="1" w:lastRow="1" w:firstColumn="1" w:lastColumn="1" w:noHBand="0" w:noVBand="0"/>
      </w:tblPr>
      <w:tblGrid>
        <w:gridCol w:w="1384"/>
        <w:gridCol w:w="7512"/>
      </w:tblGrid>
      <w:tr w:rsidR="009D3402" w:rsidRPr="009A0E2E" w14:paraId="7D180F0C" w14:textId="77777777" w:rsidTr="009D3402">
        <w:tc>
          <w:tcPr>
            <w:tcW w:w="1384" w:type="dxa"/>
          </w:tcPr>
          <w:p w14:paraId="7D180F0A" w14:textId="77777777" w:rsidR="009D3402" w:rsidRPr="009A0E2E" w:rsidRDefault="009D3402" w:rsidP="001F7B2F">
            <w:pPr>
              <w:spacing w:before="240"/>
              <w:jc w:val="both"/>
              <w:rPr>
                <w:b/>
                <w:bCs/>
                <w:sz w:val="20"/>
                <w:szCs w:val="20"/>
                <w:lang w:val="de-DE"/>
              </w:rPr>
            </w:pPr>
            <w:r w:rsidRPr="009A0E2E">
              <w:rPr>
                <w:b/>
                <w:bCs/>
                <w:sz w:val="20"/>
                <w:szCs w:val="20"/>
                <w:lang w:val="de-DE"/>
              </w:rPr>
              <w:t>Anlage 1</w:t>
            </w:r>
          </w:p>
        </w:tc>
        <w:tc>
          <w:tcPr>
            <w:tcW w:w="7512" w:type="dxa"/>
          </w:tcPr>
          <w:p w14:paraId="7D180F0B" w14:textId="77777777" w:rsidR="009D3402" w:rsidRPr="007F4A75" w:rsidRDefault="009D3402" w:rsidP="00766D74">
            <w:pPr>
              <w:spacing w:before="240"/>
              <w:jc w:val="both"/>
              <w:rPr>
                <w:sz w:val="20"/>
                <w:szCs w:val="20"/>
              </w:rPr>
            </w:pPr>
            <w:r w:rsidRPr="007F4A75">
              <w:rPr>
                <w:sz w:val="20"/>
                <w:szCs w:val="20"/>
              </w:rPr>
              <w:t xml:space="preserve">Task Safety Requirements – General </w:t>
            </w:r>
            <w:r>
              <w:rPr>
                <w:sz w:val="20"/>
                <w:szCs w:val="20"/>
              </w:rPr>
              <w:t>Requirements</w:t>
            </w:r>
          </w:p>
        </w:tc>
      </w:tr>
      <w:tr w:rsidR="009D3402" w:rsidRPr="009A0E2E" w14:paraId="7D180F0F" w14:textId="77777777" w:rsidTr="009D3402">
        <w:tc>
          <w:tcPr>
            <w:tcW w:w="1384" w:type="dxa"/>
          </w:tcPr>
          <w:p w14:paraId="7D180F0D" w14:textId="77777777" w:rsidR="009D3402" w:rsidRPr="009A0E2E" w:rsidRDefault="009D3402" w:rsidP="001F7B2F">
            <w:pPr>
              <w:spacing w:before="240"/>
              <w:jc w:val="both"/>
              <w:rPr>
                <w:b/>
                <w:bCs/>
                <w:sz w:val="20"/>
                <w:szCs w:val="20"/>
                <w:lang w:val="de-DE"/>
              </w:rPr>
            </w:pPr>
            <w:r w:rsidRPr="009A0E2E">
              <w:rPr>
                <w:b/>
                <w:bCs/>
                <w:sz w:val="20"/>
                <w:szCs w:val="20"/>
                <w:lang w:val="de-DE"/>
              </w:rPr>
              <w:t>Anlage 2</w:t>
            </w:r>
          </w:p>
        </w:tc>
        <w:tc>
          <w:tcPr>
            <w:tcW w:w="7512" w:type="dxa"/>
          </w:tcPr>
          <w:p w14:paraId="7D180F0E" w14:textId="77777777" w:rsidR="009D3402" w:rsidRPr="00FD3A6B" w:rsidRDefault="000C1CE9" w:rsidP="00766D74">
            <w:pPr>
              <w:spacing w:before="240"/>
              <w:jc w:val="both"/>
              <w:rPr>
                <w:sz w:val="20"/>
                <w:szCs w:val="20"/>
              </w:rPr>
            </w:pPr>
            <w:r>
              <w:rPr>
                <w:sz w:val="20"/>
                <w:szCs w:val="20"/>
              </w:rPr>
              <w:t>T</w:t>
            </w:r>
            <w:r w:rsidR="009D3402" w:rsidRPr="00FD3A6B">
              <w:rPr>
                <w:sz w:val="20"/>
                <w:szCs w:val="20"/>
              </w:rPr>
              <w:t xml:space="preserve">ask Safety Requirements – Working at Height – General </w:t>
            </w:r>
          </w:p>
        </w:tc>
      </w:tr>
      <w:tr w:rsidR="009D3402" w:rsidRPr="009A0E2E" w14:paraId="7D180F12" w14:textId="77777777" w:rsidTr="009D3402">
        <w:tc>
          <w:tcPr>
            <w:tcW w:w="1384" w:type="dxa"/>
          </w:tcPr>
          <w:p w14:paraId="7D180F10" w14:textId="77777777" w:rsidR="009D3402" w:rsidRPr="009A0E2E" w:rsidRDefault="009D3402" w:rsidP="001F7B2F">
            <w:pPr>
              <w:spacing w:before="240"/>
              <w:jc w:val="both"/>
              <w:rPr>
                <w:b/>
                <w:bCs/>
                <w:sz w:val="20"/>
                <w:szCs w:val="20"/>
                <w:lang w:val="de-DE"/>
              </w:rPr>
            </w:pPr>
            <w:r w:rsidRPr="009A0E2E">
              <w:rPr>
                <w:b/>
                <w:bCs/>
                <w:sz w:val="20"/>
                <w:szCs w:val="20"/>
                <w:lang w:val="de-DE"/>
              </w:rPr>
              <w:t>Anlage 3</w:t>
            </w:r>
          </w:p>
        </w:tc>
        <w:tc>
          <w:tcPr>
            <w:tcW w:w="7512" w:type="dxa"/>
          </w:tcPr>
          <w:p w14:paraId="7D180F11" w14:textId="77777777" w:rsidR="009D3402" w:rsidRPr="00FD3A6B" w:rsidRDefault="009D3402" w:rsidP="00766D74">
            <w:pPr>
              <w:spacing w:before="240"/>
              <w:jc w:val="both"/>
              <w:rPr>
                <w:sz w:val="20"/>
                <w:szCs w:val="20"/>
              </w:rPr>
            </w:pPr>
            <w:r w:rsidRPr="00FD3A6B">
              <w:rPr>
                <w:sz w:val="20"/>
                <w:szCs w:val="20"/>
              </w:rPr>
              <w:t>Task Safety Requirements – Working at Height – Ladder</w:t>
            </w:r>
          </w:p>
        </w:tc>
      </w:tr>
      <w:tr w:rsidR="009D3402" w:rsidRPr="009A0E2E" w14:paraId="7D180F15" w14:textId="77777777" w:rsidTr="009D3402">
        <w:tc>
          <w:tcPr>
            <w:tcW w:w="1384" w:type="dxa"/>
          </w:tcPr>
          <w:p w14:paraId="7D180F13" w14:textId="77777777" w:rsidR="009D3402" w:rsidRPr="009A0E2E" w:rsidRDefault="009D3402" w:rsidP="001F7B2F">
            <w:pPr>
              <w:spacing w:before="240"/>
              <w:jc w:val="both"/>
              <w:rPr>
                <w:b/>
                <w:bCs/>
                <w:sz w:val="20"/>
                <w:szCs w:val="20"/>
                <w:lang w:val="de-DE"/>
              </w:rPr>
            </w:pPr>
            <w:r w:rsidRPr="009A0E2E">
              <w:rPr>
                <w:b/>
                <w:bCs/>
                <w:sz w:val="20"/>
                <w:szCs w:val="20"/>
                <w:lang w:val="de-DE"/>
              </w:rPr>
              <w:t>Anlage 4</w:t>
            </w:r>
          </w:p>
        </w:tc>
        <w:tc>
          <w:tcPr>
            <w:tcW w:w="7512" w:type="dxa"/>
          </w:tcPr>
          <w:p w14:paraId="7D180F14" w14:textId="77777777" w:rsidR="009D3402" w:rsidRPr="00FD3A6B" w:rsidRDefault="009D3402" w:rsidP="00766D74">
            <w:pPr>
              <w:spacing w:before="240"/>
              <w:jc w:val="both"/>
              <w:rPr>
                <w:sz w:val="20"/>
                <w:szCs w:val="20"/>
              </w:rPr>
            </w:pPr>
            <w:r w:rsidRPr="00FD3A6B">
              <w:rPr>
                <w:sz w:val="20"/>
                <w:szCs w:val="20"/>
              </w:rPr>
              <w:t xml:space="preserve">Task Safety Requirements – Working at Height – </w:t>
            </w:r>
            <w:r>
              <w:rPr>
                <w:sz w:val="20"/>
                <w:szCs w:val="20"/>
              </w:rPr>
              <w:t xml:space="preserve">Mobile </w:t>
            </w:r>
            <w:r w:rsidRPr="00FD3A6B">
              <w:rPr>
                <w:sz w:val="20"/>
                <w:szCs w:val="20"/>
              </w:rPr>
              <w:t>Elevat</w:t>
            </w:r>
            <w:r>
              <w:rPr>
                <w:sz w:val="20"/>
                <w:szCs w:val="20"/>
              </w:rPr>
              <w:t>ed</w:t>
            </w:r>
            <w:r w:rsidRPr="00FD3A6B">
              <w:rPr>
                <w:sz w:val="20"/>
                <w:szCs w:val="20"/>
              </w:rPr>
              <w:t xml:space="preserve"> </w:t>
            </w:r>
            <w:r>
              <w:rPr>
                <w:sz w:val="20"/>
                <w:szCs w:val="20"/>
              </w:rPr>
              <w:t xml:space="preserve">Work </w:t>
            </w:r>
            <w:r w:rsidRPr="00FD3A6B">
              <w:rPr>
                <w:sz w:val="20"/>
                <w:szCs w:val="20"/>
              </w:rPr>
              <w:t>Platforms</w:t>
            </w:r>
          </w:p>
        </w:tc>
      </w:tr>
      <w:tr w:rsidR="009D3402" w:rsidRPr="009A0E2E" w14:paraId="7D180F18" w14:textId="77777777" w:rsidTr="009D3402">
        <w:tc>
          <w:tcPr>
            <w:tcW w:w="1384" w:type="dxa"/>
          </w:tcPr>
          <w:p w14:paraId="7D180F16" w14:textId="77777777" w:rsidR="009D3402" w:rsidRPr="009A0E2E" w:rsidRDefault="009D3402" w:rsidP="001F7B2F">
            <w:pPr>
              <w:spacing w:before="240"/>
              <w:jc w:val="both"/>
              <w:rPr>
                <w:b/>
                <w:bCs/>
                <w:sz w:val="20"/>
                <w:szCs w:val="20"/>
                <w:lang w:val="de-DE"/>
              </w:rPr>
            </w:pPr>
            <w:r w:rsidRPr="009A0E2E">
              <w:rPr>
                <w:b/>
                <w:bCs/>
                <w:sz w:val="20"/>
                <w:szCs w:val="20"/>
                <w:lang w:val="de-DE"/>
              </w:rPr>
              <w:t>Anlage 5</w:t>
            </w:r>
          </w:p>
        </w:tc>
        <w:tc>
          <w:tcPr>
            <w:tcW w:w="7512" w:type="dxa"/>
          </w:tcPr>
          <w:p w14:paraId="7D180F17" w14:textId="77777777" w:rsidR="009D3402" w:rsidRPr="00FD3A6B" w:rsidRDefault="009D3402" w:rsidP="00766D74">
            <w:pPr>
              <w:spacing w:before="240"/>
              <w:jc w:val="both"/>
              <w:rPr>
                <w:sz w:val="20"/>
                <w:szCs w:val="20"/>
              </w:rPr>
            </w:pPr>
            <w:r w:rsidRPr="00FD3A6B">
              <w:rPr>
                <w:sz w:val="20"/>
                <w:szCs w:val="20"/>
              </w:rPr>
              <w:t>Task Safety Requirements – Working at Height – Scaffold</w:t>
            </w:r>
            <w:r>
              <w:rPr>
                <w:sz w:val="20"/>
                <w:szCs w:val="20"/>
              </w:rPr>
              <w:t>ing</w:t>
            </w:r>
          </w:p>
        </w:tc>
      </w:tr>
      <w:tr w:rsidR="009D3402" w:rsidRPr="009A0E2E" w14:paraId="7D180F1B" w14:textId="77777777" w:rsidTr="009D3402">
        <w:tc>
          <w:tcPr>
            <w:tcW w:w="1384" w:type="dxa"/>
          </w:tcPr>
          <w:p w14:paraId="7D180F19" w14:textId="77777777" w:rsidR="009D3402" w:rsidRPr="009A0E2E" w:rsidRDefault="009D3402" w:rsidP="001F7B2F">
            <w:pPr>
              <w:spacing w:before="240"/>
              <w:jc w:val="both"/>
              <w:rPr>
                <w:b/>
                <w:bCs/>
                <w:sz w:val="20"/>
                <w:szCs w:val="20"/>
                <w:lang w:val="de-DE"/>
              </w:rPr>
            </w:pPr>
            <w:r w:rsidRPr="009A0E2E">
              <w:rPr>
                <w:b/>
                <w:bCs/>
                <w:sz w:val="20"/>
                <w:szCs w:val="20"/>
                <w:lang w:val="de-DE"/>
              </w:rPr>
              <w:t>Anlage 6</w:t>
            </w:r>
          </w:p>
        </w:tc>
        <w:tc>
          <w:tcPr>
            <w:tcW w:w="7512" w:type="dxa"/>
          </w:tcPr>
          <w:p w14:paraId="7D180F1A" w14:textId="77777777" w:rsidR="009D3402" w:rsidRPr="00FD3A6B" w:rsidRDefault="009D3402" w:rsidP="00766D74">
            <w:pPr>
              <w:spacing w:before="240"/>
              <w:jc w:val="both"/>
              <w:rPr>
                <w:sz w:val="20"/>
                <w:szCs w:val="20"/>
              </w:rPr>
            </w:pPr>
            <w:r w:rsidRPr="00FD3A6B">
              <w:rPr>
                <w:sz w:val="20"/>
                <w:szCs w:val="20"/>
              </w:rPr>
              <w:t>Task Safety Requirem</w:t>
            </w:r>
            <w:r>
              <w:rPr>
                <w:sz w:val="20"/>
                <w:szCs w:val="20"/>
              </w:rPr>
              <w:t>ents – Working at Height – Roof Work</w:t>
            </w:r>
          </w:p>
        </w:tc>
      </w:tr>
      <w:tr w:rsidR="009D3402" w:rsidRPr="009A0E2E" w14:paraId="7D180F1E" w14:textId="77777777" w:rsidTr="009D3402">
        <w:tc>
          <w:tcPr>
            <w:tcW w:w="1384" w:type="dxa"/>
          </w:tcPr>
          <w:p w14:paraId="7D180F1C" w14:textId="77777777" w:rsidR="009D3402" w:rsidRPr="009A0E2E" w:rsidRDefault="009D3402" w:rsidP="001F7B2F">
            <w:pPr>
              <w:spacing w:before="240"/>
              <w:jc w:val="both"/>
              <w:rPr>
                <w:b/>
                <w:bCs/>
                <w:sz w:val="20"/>
                <w:szCs w:val="20"/>
                <w:lang w:val="de-DE"/>
              </w:rPr>
            </w:pPr>
            <w:r w:rsidRPr="009A0E2E">
              <w:rPr>
                <w:b/>
                <w:bCs/>
                <w:sz w:val="20"/>
                <w:szCs w:val="20"/>
                <w:lang w:val="de-DE"/>
              </w:rPr>
              <w:t>Anlage 7</w:t>
            </w:r>
          </w:p>
        </w:tc>
        <w:tc>
          <w:tcPr>
            <w:tcW w:w="7512" w:type="dxa"/>
          </w:tcPr>
          <w:p w14:paraId="7D180F1D" w14:textId="77777777" w:rsidR="009D3402" w:rsidRPr="00FD3A6B" w:rsidRDefault="009D3402" w:rsidP="00766D74">
            <w:pPr>
              <w:spacing w:before="240"/>
              <w:jc w:val="both"/>
              <w:rPr>
                <w:sz w:val="20"/>
                <w:szCs w:val="20"/>
              </w:rPr>
            </w:pPr>
            <w:r w:rsidRPr="00FD3A6B">
              <w:rPr>
                <w:sz w:val="20"/>
                <w:szCs w:val="20"/>
              </w:rPr>
              <w:t>Task Safety Requirements – Confined Spaces</w:t>
            </w:r>
          </w:p>
        </w:tc>
      </w:tr>
      <w:tr w:rsidR="009D3402" w:rsidRPr="009A0E2E" w14:paraId="7D180F21" w14:textId="77777777" w:rsidTr="009D3402">
        <w:tc>
          <w:tcPr>
            <w:tcW w:w="1384" w:type="dxa"/>
          </w:tcPr>
          <w:p w14:paraId="7D180F1F" w14:textId="77777777" w:rsidR="009D3402" w:rsidRPr="009A0E2E" w:rsidRDefault="009D3402" w:rsidP="001F7B2F">
            <w:pPr>
              <w:spacing w:before="240"/>
              <w:jc w:val="both"/>
              <w:rPr>
                <w:b/>
                <w:bCs/>
                <w:sz w:val="20"/>
                <w:szCs w:val="20"/>
                <w:lang w:val="de-DE"/>
              </w:rPr>
            </w:pPr>
            <w:r w:rsidRPr="009A0E2E">
              <w:rPr>
                <w:b/>
                <w:bCs/>
                <w:sz w:val="20"/>
                <w:szCs w:val="20"/>
                <w:lang w:val="de-DE"/>
              </w:rPr>
              <w:t>Anlage 8</w:t>
            </w:r>
          </w:p>
        </w:tc>
        <w:tc>
          <w:tcPr>
            <w:tcW w:w="7512" w:type="dxa"/>
          </w:tcPr>
          <w:p w14:paraId="7D180F20" w14:textId="77777777" w:rsidR="009D3402" w:rsidRPr="007F4A75" w:rsidRDefault="009D3402" w:rsidP="00766D74">
            <w:pPr>
              <w:spacing w:before="240"/>
              <w:jc w:val="both"/>
              <w:rPr>
                <w:sz w:val="20"/>
                <w:szCs w:val="20"/>
              </w:rPr>
            </w:pPr>
            <w:r w:rsidRPr="007F4A75">
              <w:rPr>
                <w:sz w:val="20"/>
                <w:szCs w:val="20"/>
              </w:rPr>
              <w:t>Task Safety Requirements – Excavation</w:t>
            </w:r>
          </w:p>
        </w:tc>
      </w:tr>
      <w:tr w:rsidR="009D3402" w:rsidRPr="009A0E2E" w14:paraId="7D180F24" w14:textId="77777777" w:rsidTr="009D3402">
        <w:tc>
          <w:tcPr>
            <w:tcW w:w="1384" w:type="dxa"/>
          </w:tcPr>
          <w:p w14:paraId="7D180F22" w14:textId="77777777" w:rsidR="009D3402" w:rsidRPr="009A0E2E" w:rsidRDefault="009D3402" w:rsidP="001F7B2F">
            <w:pPr>
              <w:spacing w:before="240"/>
              <w:jc w:val="both"/>
              <w:rPr>
                <w:b/>
                <w:bCs/>
                <w:sz w:val="20"/>
                <w:szCs w:val="20"/>
                <w:lang w:val="de-DE"/>
              </w:rPr>
            </w:pPr>
            <w:r w:rsidRPr="009A0E2E">
              <w:rPr>
                <w:b/>
                <w:bCs/>
                <w:sz w:val="20"/>
                <w:szCs w:val="20"/>
                <w:lang w:val="de-DE"/>
              </w:rPr>
              <w:t>Anlage 9</w:t>
            </w:r>
          </w:p>
        </w:tc>
        <w:tc>
          <w:tcPr>
            <w:tcW w:w="7512" w:type="dxa"/>
          </w:tcPr>
          <w:p w14:paraId="7D180F23" w14:textId="77777777" w:rsidR="009D3402" w:rsidRPr="00FD3A6B" w:rsidRDefault="009D3402" w:rsidP="00766D74">
            <w:pPr>
              <w:spacing w:before="240"/>
              <w:jc w:val="both"/>
              <w:rPr>
                <w:sz w:val="20"/>
                <w:szCs w:val="20"/>
              </w:rPr>
            </w:pPr>
            <w:r w:rsidRPr="00FD3A6B">
              <w:rPr>
                <w:sz w:val="20"/>
                <w:szCs w:val="20"/>
              </w:rPr>
              <w:t>Task Safety Requirements – Hoisting and Lifting</w:t>
            </w:r>
          </w:p>
        </w:tc>
      </w:tr>
      <w:tr w:rsidR="009D3402" w:rsidRPr="009A0E2E" w14:paraId="7D180F27" w14:textId="77777777" w:rsidTr="009D3402">
        <w:tc>
          <w:tcPr>
            <w:tcW w:w="1384" w:type="dxa"/>
          </w:tcPr>
          <w:p w14:paraId="7D180F25" w14:textId="77777777" w:rsidR="009D3402" w:rsidRPr="009A0E2E" w:rsidRDefault="009D3402" w:rsidP="001F7B2F">
            <w:pPr>
              <w:spacing w:before="240"/>
              <w:jc w:val="both"/>
              <w:rPr>
                <w:b/>
                <w:bCs/>
                <w:sz w:val="20"/>
                <w:szCs w:val="20"/>
                <w:lang w:val="de-DE"/>
              </w:rPr>
            </w:pPr>
            <w:r w:rsidRPr="009A0E2E">
              <w:rPr>
                <w:b/>
                <w:bCs/>
                <w:sz w:val="20"/>
                <w:szCs w:val="20"/>
                <w:lang w:val="de-DE"/>
              </w:rPr>
              <w:t>Anlage 10</w:t>
            </w:r>
          </w:p>
        </w:tc>
        <w:tc>
          <w:tcPr>
            <w:tcW w:w="7512" w:type="dxa"/>
          </w:tcPr>
          <w:p w14:paraId="7D180F26" w14:textId="77777777" w:rsidR="009D3402" w:rsidRPr="007F4A75" w:rsidRDefault="009D3402" w:rsidP="00766D74">
            <w:pPr>
              <w:spacing w:before="240"/>
              <w:jc w:val="both"/>
              <w:rPr>
                <w:sz w:val="20"/>
                <w:szCs w:val="20"/>
              </w:rPr>
            </w:pPr>
            <w:r w:rsidRPr="007F4A75">
              <w:rPr>
                <w:sz w:val="20"/>
                <w:szCs w:val="20"/>
              </w:rPr>
              <w:t>Task Safety Requirements – Measurements</w:t>
            </w:r>
          </w:p>
        </w:tc>
      </w:tr>
      <w:tr w:rsidR="009D3402" w:rsidRPr="009A0E2E" w14:paraId="7D180F2A" w14:textId="77777777" w:rsidTr="009D3402">
        <w:tc>
          <w:tcPr>
            <w:tcW w:w="1384" w:type="dxa"/>
          </w:tcPr>
          <w:p w14:paraId="7D180F28" w14:textId="77777777" w:rsidR="009D3402" w:rsidRPr="009A0E2E" w:rsidRDefault="009D3402" w:rsidP="001F7B2F">
            <w:pPr>
              <w:spacing w:before="240"/>
              <w:jc w:val="both"/>
              <w:rPr>
                <w:b/>
                <w:bCs/>
                <w:sz w:val="20"/>
                <w:szCs w:val="20"/>
                <w:lang w:val="de-DE"/>
              </w:rPr>
            </w:pPr>
            <w:r w:rsidRPr="009A0E2E">
              <w:rPr>
                <w:b/>
                <w:bCs/>
                <w:sz w:val="20"/>
                <w:szCs w:val="20"/>
                <w:lang w:val="de-DE"/>
              </w:rPr>
              <w:t>Anlage 11</w:t>
            </w:r>
          </w:p>
        </w:tc>
        <w:tc>
          <w:tcPr>
            <w:tcW w:w="7512" w:type="dxa"/>
          </w:tcPr>
          <w:p w14:paraId="7D180F29" w14:textId="77777777" w:rsidR="009D3402" w:rsidRPr="00FD3A6B" w:rsidRDefault="009D3402" w:rsidP="00766D74">
            <w:pPr>
              <w:spacing w:before="240"/>
              <w:jc w:val="both"/>
              <w:rPr>
                <w:sz w:val="20"/>
                <w:szCs w:val="20"/>
              </w:rPr>
            </w:pPr>
            <w:r w:rsidRPr="00FD3A6B">
              <w:rPr>
                <w:sz w:val="20"/>
                <w:szCs w:val="20"/>
              </w:rPr>
              <w:t>Task Safety Requirements – Hot Work</w:t>
            </w:r>
          </w:p>
        </w:tc>
      </w:tr>
      <w:tr w:rsidR="009D3402" w:rsidRPr="009A0E2E" w14:paraId="7D180F2D" w14:textId="77777777" w:rsidTr="009D3402">
        <w:tc>
          <w:tcPr>
            <w:tcW w:w="1384" w:type="dxa"/>
          </w:tcPr>
          <w:p w14:paraId="7D180F2B" w14:textId="77777777" w:rsidR="009D3402" w:rsidRPr="009A0E2E" w:rsidRDefault="009D3402" w:rsidP="001F7B2F">
            <w:pPr>
              <w:spacing w:before="240"/>
              <w:jc w:val="both"/>
              <w:rPr>
                <w:b/>
                <w:bCs/>
                <w:sz w:val="20"/>
                <w:szCs w:val="20"/>
                <w:lang w:val="de-DE"/>
              </w:rPr>
            </w:pPr>
            <w:r w:rsidRPr="009A0E2E">
              <w:rPr>
                <w:b/>
                <w:bCs/>
                <w:sz w:val="20"/>
                <w:szCs w:val="20"/>
                <w:lang w:val="de-DE"/>
              </w:rPr>
              <w:t>Anlage 12</w:t>
            </w:r>
          </w:p>
        </w:tc>
        <w:tc>
          <w:tcPr>
            <w:tcW w:w="7512" w:type="dxa"/>
          </w:tcPr>
          <w:p w14:paraId="7D180F2C" w14:textId="77777777" w:rsidR="009D3402" w:rsidRPr="00FD3A6B" w:rsidRDefault="009D3402" w:rsidP="00766D74">
            <w:pPr>
              <w:spacing w:before="240"/>
              <w:jc w:val="both"/>
              <w:rPr>
                <w:sz w:val="20"/>
                <w:szCs w:val="20"/>
              </w:rPr>
            </w:pPr>
            <w:r w:rsidRPr="00FD3A6B">
              <w:rPr>
                <w:sz w:val="20"/>
                <w:szCs w:val="20"/>
              </w:rPr>
              <w:t>Task Safety Requirements – Electrical Installations</w:t>
            </w:r>
          </w:p>
        </w:tc>
      </w:tr>
      <w:tr w:rsidR="009D3402" w:rsidRPr="009A0E2E" w14:paraId="7D180F30" w14:textId="77777777" w:rsidTr="009D3402">
        <w:tc>
          <w:tcPr>
            <w:tcW w:w="1384" w:type="dxa"/>
          </w:tcPr>
          <w:p w14:paraId="7D180F2E" w14:textId="77777777" w:rsidR="009D3402" w:rsidRPr="009A0E2E" w:rsidRDefault="009D3402" w:rsidP="001F7B2F">
            <w:pPr>
              <w:spacing w:before="240"/>
              <w:jc w:val="both"/>
              <w:rPr>
                <w:b/>
                <w:bCs/>
                <w:sz w:val="20"/>
                <w:szCs w:val="20"/>
                <w:lang w:val="de-DE"/>
              </w:rPr>
            </w:pPr>
            <w:r w:rsidRPr="009A0E2E">
              <w:rPr>
                <w:b/>
                <w:bCs/>
                <w:sz w:val="20"/>
                <w:szCs w:val="20"/>
                <w:lang w:val="de-DE"/>
              </w:rPr>
              <w:lastRenderedPageBreak/>
              <w:t>Anlage 13</w:t>
            </w:r>
          </w:p>
        </w:tc>
        <w:tc>
          <w:tcPr>
            <w:tcW w:w="7512" w:type="dxa"/>
          </w:tcPr>
          <w:p w14:paraId="7D180F2F" w14:textId="77777777" w:rsidR="009D3402" w:rsidRPr="00FD3A6B" w:rsidRDefault="009D3402" w:rsidP="00766D74">
            <w:pPr>
              <w:spacing w:before="240"/>
              <w:jc w:val="both"/>
              <w:rPr>
                <w:sz w:val="20"/>
                <w:szCs w:val="20"/>
              </w:rPr>
            </w:pPr>
            <w:r w:rsidRPr="00FD3A6B">
              <w:rPr>
                <w:sz w:val="20"/>
                <w:szCs w:val="20"/>
              </w:rPr>
              <w:t>Contractor Incident Report Form Template</w:t>
            </w:r>
          </w:p>
        </w:tc>
      </w:tr>
      <w:tr w:rsidR="009D3402" w:rsidRPr="000C1CE9" w14:paraId="7D180F33" w14:textId="77777777" w:rsidTr="009D3402">
        <w:tc>
          <w:tcPr>
            <w:tcW w:w="1384" w:type="dxa"/>
          </w:tcPr>
          <w:p w14:paraId="7D180F31" w14:textId="77777777" w:rsidR="009D3402" w:rsidRPr="009A0E2E" w:rsidRDefault="009D3402" w:rsidP="001F7B2F">
            <w:pPr>
              <w:spacing w:before="240"/>
              <w:jc w:val="both"/>
              <w:rPr>
                <w:b/>
                <w:bCs/>
                <w:sz w:val="20"/>
                <w:szCs w:val="20"/>
                <w:lang w:val="de-DE"/>
              </w:rPr>
            </w:pPr>
            <w:r w:rsidRPr="009A0E2E">
              <w:rPr>
                <w:b/>
                <w:bCs/>
                <w:sz w:val="20"/>
                <w:szCs w:val="20"/>
                <w:lang w:val="de-DE"/>
              </w:rPr>
              <w:t>Anlage 14</w:t>
            </w:r>
          </w:p>
        </w:tc>
        <w:tc>
          <w:tcPr>
            <w:tcW w:w="7512" w:type="dxa"/>
          </w:tcPr>
          <w:p w14:paraId="7D180F32" w14:textId="77777777" w:rsidR="009D3402" w:rsidRPr="007F4A75" w:rsidRDefault="009D3402" w:rsidP="00766D74">
            <w:pPr>
              <w:spacing w:before="240"/>
              <w:jc w:val="both"/>
              <w:rPr>
                <w:sz w:val="20"/>
                <w:szCs w:val="20"/>
                <w:lang w:val="fr-BE"/>
              </w:rPr>
            </w:pPr>
            <w:r w:rsidRPr="007F4A75">
              <w:rPr>
                <w:sz w:val="20"/>
                <w:szCs w:val="20"/>
                <w:lang w:val="fr-BE"/>
              </w:rPr>
              <w:t>HSSE Contractor Information Exchange</w:t>
            </w:r>
          </w:p>
        </w:tc>
      </w:tr>
      <w:tr w:rsidR="003B394F" w:rsidRPr="003B394F" w14:paraId="7D180F36" w14:textId="77777777" w:rsidTr="00AD1273">
        <w:tc>
          <w:tcPr>
            <w:tcW w:w="1384" w:type="dxa"/>
            <w:shd w:val="clear" w:color="auto" w:fill="auto"/>
          </w:tcPr>
          <w:p w14:paraId="7D180F34" w14:textId="77777777" w:rsidR="00AD1273" w:rsidRPr="003B394F" w:rsidRDefault="00AD1273" w:rsidP="00AD1273">
            <w:pPr>
              <w:spacing w:before="240"/>
              <w:jc w:val="both"/>
              <w:rPr>
                <w:b/>
                <w:bCs/>
                <w:sz w:val="20"/>
                <w:szCs w:val="20"/>
                <w:lang w:val="nl-NL"/>
              </w:rPr>
            </w:pPr>
            <w:r w:rsidRPr="003B394F">
              <w:rPr>
                <w:b/>
                <w:bCs/>
                <w:sz w:val="20"/>
                <w:szCs w:val="20"/>
                <w:lang w:val="nl-NL"/>
              </w:rPr>
              <w:t>Anlage 15</w:t>
            </w:r>
          </w:p>
        </w:tc>
        <w:tc>
          <w:tcPr>
            <w:tcW w:w="7512" w:type="dxa"/>
            <w:shd w:val="clear" w:color="auto" w:fill="auto"/>
          </w:tcPr>
          <w:p w14:paraId="7D180F35" w14:textId="77777777" w:rsidR="00AD1273" w:rsidRPr="003B394F" w:rsidRDefault="00AD1273" w:rsidP="00AD1273">
            <w:pPr>
              <w:spacing w:before="240"/>
              <w:jc w:val="both"/>
              <w:rPr>
                <w:sz w:val="20"/>
                <w:szCs w:val="20"/>
              </w:rPr>
            </w:pPr>
            <w:r w:rsidRPr="003B394F">
              <w:rPr>
                <w:sz w:val="20"/>
                <w:szCs w:val="20"/>
              </w:rPr>
              <w:t>Task Safety Requirements – Flexible Hose Assemblies</w:t>
            </w:r>
          </w:p>
        </w:tc>
      </w:tr>
      <w:tr w:rsidR="000D6DDA" w:rsidRPr="007D6C56" w14:paraId="7D180F39" w14:textId="77777777" w:rsidTr="005D63F8">
        <w:tc>
          <w:tcPr>
            <w:tcW w:w="1384" w:type="dxa"/>
            <w:shd w:val="clear" w:color="auto" w:fill="auto"/>
          </w:tcPr>
          <w:p w14:paraId="7D180F37" w14:textId="77777777" w:rsidR="000D6DDA" w:rsidRPr="007D6C56" w:rsidRDefault="000D6DDA" w:rsidP="005D63F8">
            <w:pPr>
              <w:spacing w:before="240"/>
              <w:jc w:val="both"/>
              <w:rPr>
                <w:b/>
                <w:bCs/>
                <w:color w:val="0000FF"/>
                <w:sz w:val="20"/>
                <w:szCs w:val="20"/>
                <w:lang w:val="nl-NL"/>
              </w:rPr>
            </w:pPr>
            <w:r>
              <w:rPr>
                <w:b/>
                <w:bCs/>
                <w:color w:val="0000FF"/>
                <w:sz w:val="20"/>
                <w:szCs w:val="20"/>
                <w:lang w:val="nl-NL"/>
              </w:rPr>
              <w:t>Anlage 16</w:t>
            </w:r>
          </w:p>
        </w:tc>
        <w:tc>
          <w:tcPr>
            <w:tcW w:w="7512" w:type="dxa"/>
            <w:shd w:val="clear" w:color="auto" w:fill="auto"/>
          </w:tcPr>
          <w:p w14:paraId="7D180F38" w14:textId="77777777" w:rsidR="000D6DDA" w:rsidRPr="007D6C56" w:rsidRDefault="000D6DDA" w:rsidP="005D63F8">
            <w:pPr>
              <w:spacing w:before="240"/>
              <w:jc w:val="both"/>
              <w:rPr>
                <w:color w:val="0000FF"/>
                <w:sz w:val="20"/>
                <w:szCs w:val="20"/>
              </w:rPr>
            </w:pPr>
            <w:r w:rsidRPr="007D6C56">
              <w:rPr>
                <w:color w:val="0000FF"/>
                <w:sz w:val="20"/>
                <w:szCs w:val="20"/>
              </w:rPr>
              <w:t xml:space="preserve">Task Safety Requirements – </w:t>
            </w:r>
            <w:r>
              <w:rPr>
                <w:color w:val="0000FF"/>
                <w:sz w:val="20"/>
                <w:szCs w:val="20"/>
              </w:rPr>
              <w:t>Sampling</w:t>
            </w:r>
          </w:p>
        </w:tc>
      </w:tr>
      <w:tr w:rsidR="00AD1273" w:rsidRPr="009A0E2E" w14:paraId="7D180F3C" w14:textId="77777777" w:rsidTr="009D3402">
        <w:tc>
          <w:tcPr>
            <w:tcW w:w="1384" w:type="dxa"/>
          </w:tcPr>
          <w:p w14:paraId="7D180F3A" w14:textId="77777777" w:rsidR="00AD1273" w:rsidRPr="00AD1273" w:rsidRDefault="00AD1273" w:rsidP="001F7B2F">
            <w:pPr>
              <w:spacing w:before="240"/>
              <w:jc w:val="both"/>
              <w:rPr>
                <w:b/>
                <w:bCs/>
                <w:sz w:val="20"/>
                <w:szCs w:val="20"/>
              </w:rPr>
            </w:pPr>
          </w:p>
        </w:tc>
        <w:tc>
          <w:tcPr>
            <w:tcW w:w="7512" w:type="dxa"/>
          </w:tcPr>
          <w:p w14:paraId="7D180F3B" w14:textId="77777777" w:rsidR="00AD1273" w:rsidRPr="00AD1273" w:rsidRDefault="00AD1273" w:rsidP="00766D74">
            <w:pPr>
              <w:spacing w:before="240"/>
              <w:jc w:val="both"/>
              <w:rPr>
                <w:sz w:val="20"/>
                <w:szCs w:val="20"/>
              </w:rPr>
            </w:pPr>
          </w:p>
        </w:tc>
      </w:tr>
    </w:tbl>
    <w:p w14:paraId="7D180F3D" w14:textId="77777777" w:rsidR="001F7B2F" w:rsidRPr="00533E6C" w:rsidRDefault="001F7B2F" w:rsidP="00D77645">
      <w:pPr>
        <w:jc w:val="both"/>
        <w:rPr>
          <w:sz w:val="20"/>
          <w:szCs w:val="20"/>
        </w:rPr>
      </w:pPr>
    </w:p>
    <w:p w14:paraId="7D180F3E" w14:textId="77777777" w:rsidR="007828D3" w:rsidRDefault="00C85631">
      <w:pPr>
        <w:rPr>
          <w:rFonts w:cs="Arial"/>
          <w:lang w:val="en-US" w:eastAsia="en-US"/>
        </w:rPr>
      </w:pPr>
      <w:r>
        <w:rPr>
          <w:rFonts w:cs="Arial"/>
          <w:lang w:val="en-US" w:eastAsia="en-US"/>
        </w:rPr>
        <w:br w:type="page"/>
      </w:r>
    </w:p>
    <w:p w14:paraId="7D180F3F" w14:textId="77777777" w:rsidR="00AF2BCB" w:rsidRDefault="00C85631" w:rsidP="00397FD7">
      <w:pPr>
        <w:jc w:val="center"/>
        <w:rPr>
          <w:rFonts w:cs="Arial"/>
          <w:lang w:val="en-US" w:eastAsia="en-US"/>
        </w:rPr>
      </w:pPr>
      <w:r>
        <w:rPr>
          <w:b/>
          <w:bCs/>
          <w:noProof/>
        </w:rPr>
        <w:lastRenderedPageBreak/>
        <mc:AlternateContent>
          <mc:Choice Requires="wps">
            <w:drawing>
              <wp:anchor distT="0" distB="0" distL="114300" distR="114300" simplePos="0" relativeHeight="251660288" behindDoc="0" locked="0" layoutInCell="1" allowOverlap="1" wp14:anchorId="7D180F3E" wp14:editId="7D180F3F">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7D180F48" w14:textId="77777777" w:rsidR="00AF2BCB" w:rsidRPr="006F24BC" w:rsidRDefault="00C85631"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80F3E"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7D180F48" w14:textId="77777777" w:rsidR="00AF2BCB" w:rsidRPr="006F24BC" w:rsidRDefault="00C85631"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7D180F40" w14:textId="77777777" w:rsidR="00AF2BCB" w:rsidRDefault="00C85631" w:rsidP="00397FD7">
      <w:pPr>
        <w:jc w:val="center"/>
        <w:rPr>
          <w:rFonts w:cs="Arial"/>
          <w:lang w:val="en-US" w:eastAsia="en-US"/>
        </w:rPr>
      </w:pPr>
    </w:p>
    <w:p w14:paraId="7D180F41" w14:textId="77777777" w:rsidR="00AF2BCB" w:rsidRDefault="00C85631" w:rsidP="00397FD7">
      <w:pPr>
        <w:jc w:val="center"/>
        <w:rPr>
          <w:rFonts w:cs="Arial"/>
          <w:lang w:val="en-US" w:eastAsia="en-US"/>
        </w:rPr>
      </w:pPr>
    </w:p>
    <w:p w14:paraId="7D180F42" w14:textId="77777777" w:rsidR="00AF2BCB" w:rsidRDefault="00C85631" w:rsidP="00397FD7">
      <w:pPr>
        <w:jc w:val="center"/>
        <w:rPr>
          <w:rFonts w:cs="Arial"/>
          <w:lang w:val="en-US" w:eastAsia="en-US"/>
        </w:rPr>
      </w:pPr>
    </w:p>
    <w:p w14:paraId="7D180F43" w14:textId="77777777" w:rsidR="00AF2BCB" w:rsidRPr="00397FD7" w:rsidRDefault="00C85631" w:rsidP="00397FD7">
      <w:pPr>
        <w:jc w:val="center"/>
        <w:rPr>
          <w:rFonts w:cs="Arial"/>
          <w:lang w:val="en-US" w:eastAsia="en-US"/>
        </w:rPr>
      </w:pPr>
    </w:p>
    <w:p w14:paraId="7D180F44" w14:textId="77777777" w:rsidR="00767A51" w:rsidRPr="00A75BEC" w:rsidRDefault="00C85631"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Sicherheitsrichtlinien Hochrisiko-Auftragnehmer</w:t>
      </w:r>
    </w:p>
    <w:p w14:paraId="7D180F45" w14:textId="77777777" w:rsidR="00397FD7" w:rsidRPr="00A75BEC" w:rsidRDefault="00C8563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7D180F46" w14:textId="77777777" w:rsidR="00397FD7" w:rsidRPr="00A75BEC" w:rsidRDefault="00C8563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KPNWE.WI.11.HSCO.096</w:t>
      </w:r>
    </w:p>
    <w:p w14:paraId="7D180F47" w14:textId="77777777" w:rsidR="00397FD7" w:rsidRPr="00546671" w:rsidRDefault="00C8563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7D180F48" w14:textId="77777777" w:rsidR="00397FD7" w:rsidRPr="004A4248" w:rsidRDefault="00C8563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7D180F49" w14:textId="77777777" w:rsidR="00397FD7" w:rsidRPr="004A4248" w:rsidRDefault="00C8563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7D180F4A" w14:textId="77777777" w:rsidR="00397FD7" w:rsidRPr="0075499A" w:rsidRDefault="00C8563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7D180F4B" w14:textId="77777777" w:rsidR="00397FD7" w:rsidRPr="0075499A" w:rsidRDefault="00C8563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7D180F4C" w14:textId="77777777" w:rsidR="00397FD7" w:rsidRPr="0075499A" w:rsidRDefault="00C8563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7D180F4D" w14:textId="77777777" w:rsidR="00397FD7" w:rsidRPr="00AF2BCB" w:rsidRDefault="00C85631"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7D180F4E" w14:textId="77777777" w:rsidR="00397FD7" w:rsidRPr="00AF2BCB" w:rsidRDefault="00C85631" w:rsidP="00397FD7">
      <w:pPr>
        <w:jc w:val="center"/>
        <w:rPr>
          <w:rFonts w:ascii="Calibri" w:hAnsi="Calibri" w:cs="Arial"/>
          <w:b/>
          <w:bCs/>
          <w:lang w:val="en-US" w:eastAsia="en-US"/>
        </w:rPr>
      </w:pPr>
    </w:p>
    <w:p w14:paraId="7D180F4F" w14:textId="77777777" w:rsidR="0074156E" w:rsidRPr="00DB0FAC" w:rsidRDefault="00C85631"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7D180F50" w14:textId="77777777" w:rsidR="0074156E" w:rsidRPr="00DB0FAC" w:rsidRDefault="00C85631"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7D180F51" w14:textId="77777777" w:rsidR="00397FD7" w:rsidRPr="00546671" w:rsidRDefault="00C85631" w:rsidP="00397FD7">
      <w:pPr>
        <w:rPr>
          <w:rFonts w:ascii="Calibri" w:hAnsi="Calibri" w:cs="Arial"/>
          <w:b/>
          <w:bCs/>
          <w:color w:val="003366"/>
          <w:lang w:val="es-ES" w:eastAsia="en-US"/>
        </w:rPr>
      </w:pPr>
    </w:p>
    <w:p w14:paraId="7D180F52" w14:textId="77777777" w:rsidR="00397FD7" w:rsidRPr="004A6E34" w:rsidRDefault="00C85631"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7D180F53" w14:textId="77777777" w:rsidR="00397FD7" w:rsidRPr="004A6E34" w:rsidRDefault="00C85631" w:rsidP="00397FD7">
      <w:pPr>
        <w:rPr>
          <w:rFonts w:ascii="Calibri" w:hAnsi="Calibri" w:cs="Arial"/>
          <w:lang w:val="en-US" w:eastAsia="en-US"/>
        </w:rPr>
      </w:pPr>
    </w:p>
    <w:p w14:paraId="7D180F54" w14:textId="77777777" w:rsidR="00397FD7" w:rsidRPr="004A6E34" w:rsidRDefault="00C85631"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7D180F58" w14:textId="77777777" w:rsidTr="009A78D1">
        <w:trPr>
          <w:trHeight w:val="567"/>
        </w:trPr>
        <w:tc>
          <w:tcPr>
            <w:tcW w:w="2028" w:type="dxa"/>
          </w:tcPr>
          <w:p w14:paraId="7D180F55" w14:textId="77777777" w:rsidR="0074156E" w:rsidRPr="00546671" w:rsidRDefault="00C85631"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7D180F56" w14:textId="77777777" w:rsidR="0074156E" w:rsidRPr="00C2067C" w:rsidRDefault="00C85631"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7D180F57" w14:textId="77777777" w:rsidR="0074156E" w:rsidRPr="00C2067C" w:rsidRDefault="00C85631"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7D180F5C" w14:textId="77777777" w:rsidTr="009A78D1">
        <w:trPr>
          <w:trHeight w:val="567"/>
        </w:trPr>
        <w:tc>
          <w:tcPr>
            <w:tcW w:w="2028" w:type="dxa"/>
          </w:tcPr>
          <w:p w14:paraId="7D180F59" w14:textId="77777777" w:rsidR="0074156E" w:rsidRPr="00546671" w:rsidRDefault="00C85631"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7D180F5A" w14:textId="77777777" w:rsidR="0074156E" w:rsidRPr="00C2067C" w:rsidRDefault="00C85631"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7D180F5B" w14:textId="77777777" w:rsidR="0074156E" w:rsidRPr="00C2067C" w:rsidRDefault="00C85631"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7D180F60" w14:textId="77777777" w:rsidTr="009A78D1">
        <w:trPr>
          <w:trHeight w:val="567"/>
        </w:trPr>
        <w:tc>
          <w:tcPr>
            <w:tcW w:w="2028" w:type="dxa"/>
          </w:tcPr>
          <w:p w14:paraId="7D180F5D" w14:textId="77777777" w:rsidR="0074156E" w:rsidRPr="00546671" w:rsidRDefault="00C85631"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7D180F5E" w14:textId="77777777" w:rsidR="0074156E" w:rsidRPr="001E55B9" w:rsidRDefault="00C85631"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7D180F5F" w14:textId="77777777" w:rsidR="0074156E" w:rsidRPr="00546671" w:rsidRDefault="00C85631"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7D180F61" w14:textId="77777777" w:rsidR="00397FD7" w:rsidRPr="00F81EA5" w:rsidRDefault="00C85631" w:rsidP="00397FD7">
      <w:pPr>
        <w:rPr>
          <w:rFonts w:ascii="Calibri" w:hAnsi="Calibri" w:cs="Arial"/>
          <w:color w:val="003366"/>
          <w:sz w:val="10"/>
          <w:szCs w:val="10"/>
          <w:lang w:eastAsia="en-US"/>
        </w:rPr>
      </w:pPr>
    </w:p>
    <w:p w14:paraId="7D180F62" w14:textId="77777777" w:rsidR="00FF76DD" w:rsidRPr="00873483" w:rsidRDefault="00C85631" w:rsidP="00873483">
      <w:pPr>
        <w:pStyle w:val="Heading1"/>
        <w:sectPr w:rsidR="00FF76DD" w:rsidRPr="00873483" w:rsidSect="00F924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1" w:name="Controllo1"/>
      <w:r>
        <w:instrText xml:space="preserve"> FORMCHECKBOX </w:instrText>
      </w:r>
      <w:r>
        <w:fldChar w:fldCharType="separate"/>
      </w:r>
      <w:r>
        <w:fldChar w:fldCharType="end"/>
      </w:r>
      <w:bookmarkEnd w:id="21"/>
    </w:p>
    <w:p w14:paraId="7D180F63" w14:textId="77777777" w:rsidR="00E848A8" w:rsidRDefault="00C85631" w:rsidP="00310E5B">
      <w:pPr>
        <w:jc w:val="center"/>
        <w:rPr>
          <w:rFonts w:ascii="Calibri" w:hAnsi="Calibri" w:cs="Arial"/>
          <w:bCs/>
          <w:iCs/>
          <w:sz w:val="2"/>
          <w:szCs w:val="2"/>
          <w:lang w:val="en-US"/>
        </w:rPr>
      </w:pPr>
    </w:p>
    <w:p w14:paraId="7D180F64" w14:textId="77777777" w:rsidR="00E848A8" w:rsidRDefault="00C85631" w:rsidP="00310E5B">
      <w:pPr>
        <w:jc w:val="center"/>
        <w:rPr>
          <w:rFonts w:ascii="Calibri" w:hAnsi="Calibri" w:cs="Arial"/>
          <w:bCs/>
          <w:iCs/>
          <w:sz w:val="2"/>
          <w:szCs w:val="2"/>
          <w:lang w:val="en-US"/>
        </w:rPr>
      </w:pPr>
    </w:p>
    <w:p w14:paraId="7D180F65" w14:textId="77777777" w:rsidR="00E848A8" w:rsidRDefault="00C85631" w:rsidP="00310E5B">
      <w:pPr>
        <w:jc w:val="center"/>
        <w:rPr>
          <w:rFonts w:ascii="Calibri" w:hAnsi="Calibri" w:cs="Arial"/>
          <w:bCs/>
          <w:iCs/>
          <w:sz w:val="2"/>
          <w:szCs w:val="2"/>
          <w:lang w:val="en-US"/>
        </w:rPr>
      </w:pPr>
    </w:p>
    <w:p w14:paraId="7D180F66" w14:textId="77777777" w:rsidR="00E848A8" w:rsidRDefault="00C85631" w:rsidP="00310E5B">
      <w:pPr>
        <w:jc w:val="center"/>
        <w:rPr>
          <w:rFonts w:ascii="Calibri" w:hAnsi="Calibri" w:cs="Arial"/>
          <w:bCs/>
          <w:iCs/>
          <w:sz w:val="2"/>
          <w:szCs w:val="2"/>
          <w:lang w:val="en-US"/>
        </w:rPr>
      </w:pPr>
    </w:p>
    <w:p w14:paraId="7D180F67" w14:textId="77777777" w:rsidR="00E848A8" w:rsidRPr="00E848A8" w:rsidRDefault="00C85631"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7D180F40" wp14:editId="7D180F41">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7D180F4A" w14:textId="77777777" w:rsidR="008B032F" w:rsidRPr="000601F7" w:rsidRDefault="00C85631"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D180F40"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7D180F4A" w14:textId="77777777" w:rsidR="008B032F" w:rsidRPr="000601F7" w:rsidRDefault="00C85631"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7D180F68" w14:textId="77777777" w:rsidR="00FF76DD" w:rsidRPr="00ED3189" w:rsidRDefault="00C85631" w:rsidP="00310E5B">
      <w:pPr>
        <w:jc w:val="center"/>
        <w:rPr>
          <w:rFonts w:ascii="Calibri" w:hAnsi="Calibri" w:cs="Arial"/>
          <w:bCs/>
          <w:iCs/>
          <w:lang w:val="en-US"/>
        </w:rPr>
      </w:pPr>
    </w:p>
    <w:p w14:paraId="7D180F69" w14:textId="77777777" w:rsidR="00FF76DD" w:rsidRDefault="00C85631"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7D180F6E"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D180F6A" w14:textId="77777777" w:rsidR="00FF76DD" w:rsidRPr="00546671" w:rsidRDefault="00C85631"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D180F6B" w14:textId="77777777" w:rsidR="00FF76DD" w:rsidRPr="0004563C" w:rsidRDefault="00C85631"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D180F6C" w14:textId="77777777" w:rsidR="00FF76DD" w:rsidRPr="0004563C" w:rsidRDefault="00C85631"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D180F6D" w14:textId="77777777" w:rsidR="00FF76DD" w:rsidRPr="0004563C" w:rsidRDefault="00C85631"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7D180F73"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D180F6F" w14:textId="77777777" w:rsidR="00FF76DD" w:rsidRPr="0004563C" w:rsidRDefault="00C85631"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D180F70" w14:textId="77777777" w:rsidR="00FF76DD" w:rsidRPr="0004563C" w:rsidRDefault="00C85631"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D180F71" w14:textId="77777777" w:rsidR="00FF76DD" w:rsidRPr="0004563C" w:rsidRDefault="00C85631"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D180F72" w14:textId="77777777" w:rsidR="00FF76DD" w:rsidRPr="0004563C" w:rsidRDefault="00C85631"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7D180F74" w14:textId="77777777" w:rsidR="009A78D1" w:rsidRPr="001F3AAC" w:rsidRDefault="00C85631" w:rsidP="00ED029D">
      <w:pPr>
        <w:rPr>
          <w:rFonts w:ascii="Calibri" w:hAnsi="Calibri" w:cs="Arial"/>
          <w:bCs/>
          <w:iCs/>
        </w:rPr>
      </w:pPr>
      <w:bookmarkStart w:id="22" w:name="DocumentToAdd"/>
      <w:bookmarkEnd w:id="22"/>
    </w:p>
    <w:sectPr w:rsidR="009A78D1" w:rsidRPr="001F3AAC" w:rsidSect="009D3402">
      <w:pgSz w:w="11906" w:h="16838"/>
      <w:pgMar w:top="1440" w:right="1800" w:bottom="709" w:left="180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80F44" w14:textId="77777777" w:rsidR="00AD1273" w:rsidRDefault="00AD1273">
      <w:r>
        <w:separator/>
      </w:r>
    </w:p>
  </w:endnote>
  <w:endnote w:type="continuationSeparator" w:id="0">
    <w:p w14:paraId="7D180F45" w14:textId="77777777" w:rsidR="00AD1273" w:rsidRDefault="00AD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0F4F" w14:textId="77777777" w:rsidR="00A947C8" w:rsidRDefault="00C85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0F51" w14:textId="77777777" w:rsidR="008B032F" w:rsidRPr="00FA7869" w:rsidRDefault="00C85631"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KPNWE.WI.11.HSCO.096</w:t>
    </w:r>
    <w:r>
      <w:rPr>
        <w:rFonts w:cs="Arial"/>
        <w:sz w:val="18"/>
        <w:szCs w:val="18"/>
        <w:lang w:val="es-ES"/>
      </w:rPr>
      <w:tab/>
      <w:t>Rev</w:t>
    </w:r>
    <w:r w:rsidRPr="00FA7869">
      <w:rPr>
        <w:rFonts w:cs="Arial"/>
        <w:sz w:val="18"/>
        <w:szCs w:val="18"/>
        <w:lang w:val="es-ES"/>
      </w:rPr>
      <w:t xml:space="preserve">: </w:t>
    </w:r>
    <w:bookmarkStart w:id="20" w:name="RevisionNumber"/>
    <w:r>
      <w:rPr>
        <w:rFonts w:cs="Arial"/>
        <w:noProof/>
        <w:sz w:val="18"/>
        <w:szCs w:val="18"/>
        <w:lang w:val="es-ES"/>
      </w:rPr>
      <w:t>0</w:t>
    </w:r>
    <w:r w:rsidRPr="00FA7869">
      <w:rPr>
        <w:lang w:val="es-ES"/>
      </w:rPr>
      <w:t xml:space="preserve"> </w:t>
    </w:r>
    <w:bookmarkEnd w:id="20"/>
    <w:r w:rsidRPr="00FA7869">
      <w:rPr>
        <w:lang w:val="es-ES"/>
      </w:rPr>
      <w:tab/>
    </w:r>
  </w:p>
  <w:p w14:paraId="7D180F52" w14:textId="4082E952" w:rsidR="008B032F" w:rsidRPr="00E848A8" w:rsidRDefault="00C85631"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 xml:space="preserve">01 </w:t>
    </w:r>
    <w:r>
      <w:rPr>
        <w:rFonts w:cs="Arial"/>
        <w:noProof/>
        <w:sz w:val="18"/>
        <w:szCs w:val="18"/>
        <w:lang w:val="fr-FR"/>
      </w:rPr>
      <w:t>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8</w:t>
    </w:r>
    <w:r w:rsidRPr="009D67FF">
      <w:rPr>
        <w:rFonts w:cs="Arial"/>
        <w:sz w:val="18"/>
        <w:szCs w:val="18"/>
      </w:rPr>
      <w:fldChar w:fldCharType="end"/>
    </w:r>
  </w:p>
  <w:p w14:paraId="7D180F53" w14:textId="77777777" w:rsidR="00414BF6" w:rsidRPr="00414BF6" w:rsidRDefault="00C85631" w:rsidP="00550518">
    <w:pPr>
      <w:pStyle w:val="Footer"/>
      <w:pBdr>
        <w:top w:val="thinThickSmallGap" w:sz="24" w:space="6" w:color="622423"/>
      </w:pBdr>
      <w:tabs>
        <w:tab w:val="right" w:pos="9600"/>
      </w:tabs>
      <w:rPr>
        <w:rFonts w:cs="Arial"/>
        <w:sz w:val="2"/>
        <w:szCs w:val="2"/>
        <w:lang w:val="en-US"/>
      </w:rPr>
    </w:pPr>
  </w:p>
  <w:p w14:paraId="7D180F54" w14:textId="77777777" w:rsidR="005A05A8" w:rsidRPr="005A05A8" w:rsidRDefault="00C85631"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0F58" w14:textId="77777777" w:rsidR="00A947C8" w:rsidRDefault="00C8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0F42" w14:textId="77777777" w:rsidR="00AD1273" w:rsidRDefault="00AD1273">
      <w:r>
        <w:separator/>
      </w:r>
    </w:p>
  </w:footnote>
  <w:footnote w:type="continuationSeparator" w:id="0">
    <w:p w14:paraId="7D180F43" w14:textId="77777777" w:rsidR="00AD1273" w:rsidRDefault="00AD1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0F4A" w14:textId="77777777" w:rsidR="00A947C8" w:rsidRDefault="00C85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0F4C" w14:textId="77777777" w:rsidR="00B47929" w:rsidRDefault="00C85631"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7D180F46" wp14:editId="7D180F47">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Sicherheitsrichtlinien Hochrisiko-Auftragnehmer</w:t>
    </w:r>
  </w:p>
  <w:p w14:paraId="7D180F4D" w14:textId="77777777" w:rsidR="00113736" w:rsidRPr="003D0918" w:rsidRDefault="00C85631"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0F56" w14:textId="77777777" w:rsidR="00A947C8" w:rsidRDefault="00C85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58C6"/>
    <w:multiLevelType w:val="hybridMultilevel"/>
    <w:tmpl w:val="7A904498"/>
    <w:lvl w:ilvl="0" w:tplc="5A68D38C">
      <w:start w:val="1"/>
      <w:numFmt w:val="decimal"/>
      <w:lvlText w:val="%1."/>
      <w:lvlJc w:val="left"/>
      <w:pPr>
        <w:tabs>
          <w:tab w:val="num" w:pos="360"/>
        </w:tabs>
        <w:ind w:left="360" w:hanging="360"/>
      </w:pPr>
      <w:rPr>
        <w:rFonts w:cs="Times New Roman" w:hint="default"/>
        <w:sz w:val="22"/>
      </w:rPr>
    </w:lvl>
    <w:lvl w:ilvl="1" w:tplc="3CBE92AE">
      <w:start w:val="1"/>
      <w:numFmt w:val="lowerLetter"/>
      <w:lvlText w:val="%2."/>
      <w:lvlJc w:val="left"/>
      <w:pPr>
        <w:ind w:left="1440" w:hanging="360"/>
      </w:pPr>
      <w:rPr>
        <w:rFonts w:cs="Times New Roman"/>
      </w:rPr>
    </w:lvl>
    <w:lvl w:ilvl="2" w:tplc="95EC2706">
      <w:start w:val="1"/>
      <w:numFmt w:val="lowerRoman"/>
      <w:lvlText w:val="%3."/>
      <w:lvlJc w:val="right"/>
      <w:pPr>
        <w:ind w:left="2160" w:hanging="180"/>
      </w:pPr>
      <w:rPr>
        <w:rFonts w:cs="Times New Roman"/>
      </w:rPr>
    </w:lvl>
    <w:lvl w:ilvl="3" w:tplc="9A5C6BFC">
      <w:start w:val="1"/>
      <w:numFmt w:val="decimal"/>
      <w:lvlText w:val="%4."/>
      <w:lvlJc w:val="left"/>
      <w:pPr>
        <w:ind w:left="2880" w:hanging="360"/>
      </w:pPr>
      <w:rPr>
        <w:rFonts w:cs="Times New Roman"/>
      </w:rPr>
    </w:lvl>
    <w:lvl w:ilvl="4" w:tplc="387401F8">
      <w:start w:val="1"/>
      <w:numFmt w:val="lowerLetter"/>
      <w:lvlText w:val="%5."/>
      <w:lvlJc w:val="left"/>
      <w:pPr>
        <w:ind w:left="3600" w:hanging="360"/>
      </w:pPr>
      <w:rPr>
        <w:rFonts w:cs="Times New Roman"/>
      </w:rPr>
    </w:lvl>
    <w:lvl w:ilvl="5" w:tplc="F38AA682">
      <w:start w:val="1"/>
      <w:numFmt w:val="lowerRoman"/>
      <w:lvlText w:val="%6."/>
      <w:lvlJc w:val="right"/>
      <w:pPr>
        <w:ind w:left="4320" w:hanging="180"/>
      </w:pPr>
      <w:rPr>
        <w:rFonts w:cs="Times New Roman"/>
      </w:rPr>
    </w:lvl>
    <w:lvl w:ilvl="6" w:tplc="478AECD6">
      <w:start w:val="1"/>
      <w:numFmt w:val="decimal"/>
      <w:lvlText w:val="%7."/>
      <w:lvlJc w:val="left"/>
      <w:pPr>
        <w:ind w:left="5040" w:hanging="360"/>
      </w:pPr>
      <w:rPr>
        <w:rFonts w:cs="Times New Roman"/>
      </w:rPr>
    </w:lvl>
    <w:lvl w:ilvl="7" w:tplc="7EC494CE">
      <w:start w:val="1"/>
      <w:numFmt w:val="lowerLetter"/>
      <w:lvlText w:val="%8."/>
      <w:lvlJc w:val="left"/>
      <w:pPr>
        <w:ind w:left="5760" w:hanging="360"/>
      </w:pPr>
      <w:rPr>
        <w:rFonts w:cs="Times New Roman"/>
      </w:rPr>
    </w:lvl>
    <w:lvl w:ilvl="8" w:tplc="265E4418">
      <w:start w:val="1"/>
      <w:numFmt w:val="lowerRoman"/>
      <w:lvlText w:val="%9."/>
      <w:lvlJc w:val="right"/>
      <w:pPr>
        <w:ind w:left="6480" w:hanging="180"/>
      </w:pPr>
      <w:rPr>
        <w:rFonts w:cs="Times New Roman"/>
      </w:rPr>
    </w:lvl>
  </w:abstractNum>
  <w:abstractNum w:abstractNumId="1" w15:restartNumberingAfterBreak="0">
    <w:nsid w:val="102A5B3C"/>
    <w:multiLevelType w:val="hybridMultilevel"/>
    <w:tmpl w:val="BCEE8860"/>
    <w:lvl w:ilvl="0" w:tplc="E29ABCFE">
      <w:start w:val="1"/>
      <w:numFmt w:val="bullet"/>
      <w:lvlText w:val=""/>
      <w:lvlJc w:val="left"/>
      <w:pPr>
        <w:ind w:left="720" w:hanging="360"/>
      </w:pPr>
      <w:rPr>
        <w:rFonts w:ascii="Symbol" w:hAnsi="Symbol" w:hint="default"/>
      </w:rPr>
    </w:lvl>
    <w:lvl w:ilvl="1" w:tplc="F468CC06">
      <w:start w:val="1"/>
      <w:numFmt w:val="bullet"/>
      <w:lvlText w:val="o"/>
      <w:lvlJc w:val="left"/>
      <w:pPr>
        <w:ind w:left="1440" w:hanging="360"/>
      </w:pPr>
      <w:rPr>
        <w:rFonts w:ascii="Courier New" w:hAnsi="Courier New" w:hint="default"/>
      </w:rPr>
    </w:lvl>
    <w:lvl w:ilvl="2" w:tplc="AB6A8504">
      <w:start w:val="1"/>
      <w:numFmt w:val="bullet"/>
      <w:lvlText w:val=""/>
      <w:lvlJc w:val="left"/>
      <w:pPr>
        <w:ind w:left="2160" w:hanging="360"/>
      </w:pPr>
      <w:rPr>
        <w:rFonts w:ascii="Wingdings" w:hAnsi="Wingdings" w:hint="default"/>
      </w:rPr>
    </w:lvl>
    <w:lvl w:ilvl="3" w:tplc="8A4E644A">
      <w:start w:val="1"/>
      <w:numFmt w:val="bullet"/>
      <w:lvlText w:val=""/>
      <w:lvlJc w:val="left"/>
      <w:pPr>
        <w:ind w:left="2880" w:hanging="360"/>
      </w:pPr>
      <w:rPr>
        <w:rFonts w:ascii="Symbol" w:hAnsi="Symbol" w:hint="default"/>
      </w:rPr>
    </w:lvl>
    <w:lvl w:ilvl="4" w:tplc="D884F95C">
      <w:start w:val="1"/>
      <w:numFmt w:val="bullet"/>
      <w:lvlText w:val="o"/>
      <w:lvlJc w:val="left"/>
      <w:pPr>
        <w:ind w:left="3600" w:hanging="360"/>
      </w:pPr>
      <w:rPr>
        <w:rFonts w:ascii="Courier New" w:hAnsi="Courier New" w:hint="default"/>
      </w:rPr>
    </w:lvl>
    <w:lvl w:ilvl="5" w:tplc="D70C7AEA">
      <w:start w:val="1"/>
      <w:numFmt w:val="bullet"/>
      <w:lvlText w:val=""/>
      <w:lvlJc w:val="left"/>
      <w:pPr>
        <w:ind w:left="4320" w:hanging="360"/>
      </w:pPr>
      <w:rPr>
        <w:rFonts w:ascii="Wingdings" w:hAnsi="Wingdings" w:hint="default"/>
      </w:rPr>
    </w:lvl>
    <w:lvl w:ilvl="6" w:tplc="D1681810">
      <w:start w:val="1"/>
      <w:numFmt w:val="bullet"/>
      <w:lvlText w:val=""/>
      <w:lvlJc w:val="left"/>
      <w:pPr>
        <w:ind w:left="5040" w:hanging="360"/>
      </w:pPr>
      <w:rPr>
        <w:rFonts w:ascii="Symbol" w:hAnsi="Symbol" w:hint="default"/>
      </w:rPr>
    </w:lvl>
    <w:lvl w:ilvl="7" w:tplc="89922750">
      <w:start w:val="1"/>
      <w:numFmt w:val="bullet"/>
      <w:lvlText w:val="o"/>
      <w:lvlJc w:val="left"/>
      <w:pPr>
        <w:ind w:left="5760" w:hanging="360"/>
      </w:pPr>
      <w:rPr>
        <w:rFonts w:ascii="Courier New" w:hAnsi="Courier New" w:hint="default"/>
      </w:rPr>
    </w:lvl>
    <w:lvl w:ilvl="8" w:tplc="741A7694">
      <w:start w:val="1"/>
      <w:numFmt w:val="bullet"/>
      <w:lvlText w:val=""/>
      <w:lvlJc w:val="left"/>
      <w:pPr>
        <w:ind w:left="6480" w:hanging="360"/>
      </w:pPr>
      <w:rPr>
        <w:rFonts w:ascii="Wingdings" w:hAnsi="Wingdings" w:hint="default"/>
      </w:rPr>
    </w:lvl>
  </w:abstractNum>
  <w:abstractNum w:abstractNumId="2" w15:restartNumberingAfterBreak="0">
    <w:nsid w:val="1A3D3988"/>
    <w:multiLevelType w:val="hybridMultilevel"/>
    <w:tmpl w:val="E152ABBE"/>
    <w:lvl w:ilvl="0" w:tplc="EF6C85BA">
      <w:start w:val="1"/>
      <w:numFmt w:val="decimal"/>
      <w:lvlText w:val="%1."/>
      <w:lvlJc w:val="left"/>
      <w:pPr>
        <w:ind w:left="360" w:hanging="360"/>
      </w:pPr>
      <w:rPr>
        <w:rFonts w:cs="Times New Roman" w:hint="default"/>
        <w:color w:val="auto"/>
      </w:rPr>
    </w:lvl>
    <w:lvl w:ilvl="1" w:tplc="AD60A6BC">
      <w:start w:val="1"/>
      <w:numFmt w:val="bullet"/>
      <w:lvlText w:val="o"/>
      <w:lvlJc w:val="left"/>
      <w:pPr>
        <w:ind w:left="1080" w:hanging="360"/>
      </w:pPr>
      <w:rPr>
        <w:rFonts w:ascii="Courier New" w:hAnsi="Courier New" w:hint="default"/>
      </w:rPr>
    </w:lvl>
    <w:lvl w:ilvl="2" w:tplc="E3ACBB8A">
      <w:start w:val="1"/>
      <w:numFmt w:val="bullet"/>
      <w:lvlText w:val=""/>
      <w:lvlJc w:val="left"/>
      <w:pPr>
        <w:ind w:left="1800" w:hanging="360"/>
      </w:pPr>
      <w:rPr>
        <w:rFonts w:ascii="Wingdings" w:hAnsi="Wingdings" w:hint="default"/>
      </w:rPr>
    </w:lvl>
    <w:lvl w:ilvl="3" w:tplc="4924404A">
      <w:start w:val="1"/>
      <w:numFmt w:val="bullet"/>
      <w:lvlText w:val=""/>
      <w:lvlJc w:val="left"/>
      <w:pPr>
        <w:ind w:left="2520" w:hanging="360"/>
      </w:pPr>
      <w:rPr>
        <w:rFonts w:ascii="Symbol" w:hAnsi="Symbol" w:hint="default"/>
      </w:rPr>
    </w:lvl>
    <w:lvl w:ilvl="4" w:tplc="E6ACF468">
      <w:start w:val="1"/>
      <w:numFmt w:val="bullet"/>
      <w:lvlText w:val="o"/>
      <w:lvlJc w:val="left"/>
      <w:pPr>
        <w:ind w:left="3240" w:hanging="360"/>
      </w:pPr>
      <w:rPr>
        <w:rFonts w:ascii="Courier New" w:hAnsi="Courier New" w:hint="default"/>
      </w:rPr>
    </w:lvl>
    <w:lvl w:ilvl="5" w:tplc="E7403A76">
      <w:start w:val="1"/>
      <w:numFmt w:val="bullet"/>
      <w:lvlText w:val=""/>
      <w:lvlJc w:val="left"/>
      <w:pPr>
        <w:ind w:left="3960" w:hanging="360"/>
      </w:pPr>
      <w:rPr>
        <w:rFonts w:ascii="Wingdings" w:hAnsi="Wingdings" w:hint="default"/>
      </w:rPr>
    </w:lvl>
    <w:lvl w:ilvl="6" w:tplc="2CF64310">
      <w:start w:val="1"/>
      <w:numFmt w:val="bullet"/>
      <w:lvlText w:val=""/>
      <w:lvlJc w:val="left"/>
      <w:pPr>
        <w:ind w:left="4680" w:hanging="360"/>
      </w:pPr>
      <w:rPr>
        <w:rFonts w:ascii="Symbol" w:hAnsi="Symbol" w:hint="default"/>
      </w:rPr>
    </w:lvl>
    <w:lvl w:ilvl="7" w:tplc="20D6F99E">
      <w:start w:val="1"/>
      <w:numFmt w:val="bullet"/>
      <w:lvlText w:val="o"/>
      <w:lvlJc w:val="left"/>
      <w:pPr>
        <w:ind w:left="5400" w:hanging="360"/>
      </w:pPr>
      <w:rPr>
        <w:rFonts w:ascii="Courier New" w:hAnsi="Courier New" w:hint="default"/>
      </w:rPr>
    </w:lvl>
    <w:lvl w:ilvl="8" w:tplc="AA0292AE">
      <w:start w:val="1"/>
      <w:numFmt w:val="bullet"/>
      <w:lvlText w:val=""/>
      <w:lvlJc w:val="left"/>
      <w:pPr>
        <w:ind w:left="6120" w:hanging="360"/>
      </w:pPr>
      <w:rPr>
        <w:rFonts w:ascii="Wingdings" w:hAnsi="Wingdings" w:hint="default"/>
      </w:rPr>
    </w:lvl>
  </w:abstractNum>
  <w:abstractNum w:abstractNumId="3" w15:restartNumberingAfterBreak="0">
    <w:nsid w:val="280049F2"/>
    <w:multiLevelType w:val="hybridMultilevel"/>
    <w:tmpl w:val="2F1802F2"/>
    <w:lvl w:ilvl="0" w:tplc="1674BC38">
      <w:start w:val="1"/>
      <w:numFmt w:val="decimal"/>
      <w:lvlText w:val="%1."/>
      <w:lvlJc w:val="left"/>
      <w:pPr>
        <w:ind w:left="720" w:hanging="360"/>
      </w:pPr>
      <w:rPr>
        <w:rFonts w:cs="Times New Roman"/>
      </w:rPr>
    </w:lvl>
    <w:lvl w:ilvl="1" w:tplc="211C76E8">
      <w:start w:val="1"/>
      <w:numFmt w:val="lowerLetter"/>
      <w:lvlText w:val="%2."/>
      <w:lvlJc w:val="left"/>
      <w:pPr>
        <w:ind w:left="1440" w:hanging="360"/>
      </w:pPr>
      <w:rPr>
        <w:rFonts w:cs="Times New Roman"/>
      </w:rPr>
    </w:lvl>
    <w:lvl w:ilvl="2" w:tplc="3F5C06F4">
      <w:start w:val="1"/>
      <w:numFmt w:val="lowerRoman"/>
      <w:lvlText w:val="%3."/>
      <w:lvlJc w:val="right"/>
      <w:pPr>
        <w:ind w:left="2160" w:hanging="180"/>
      </w:pPr>
      <w:rPr>
        <w:rFonts w:cs="Times New Roman"/>
      </w:rPr>
    </w:lvl>
    <w:lvl w:ilvl="3" w:tplc="33F6B732">
      <w:start w:val="1"/>
      <w:numFmt w:val="decimal"/>
      <w:lvlText w:val="%4."/>
      <w:lvlJc w:val="left"/>
      <w:pPr>
        <w:ind w:left="2880" w:hanging="360"/>
      </w:pPr>
      <w:rPr>
        <w:rFonts w:cs="Times New Roman"/>
      </w:rPr>
    </w:lvl>
    <w:lvl w:ilvl="4" w:tplc="95DEEDD4">
      <w:start w:val="1"/>
      <w:numFmt w:val="lowerLetter"/>
      <w:lvlText w:val="%5."/>
      <w:lvlJc w:val="left"/>
      <w:pPr>
        <w:ind w:left="3600" w:hanging="360"/>
      </w:pPr>
      <w:rPr>
        <w:rFonts w:cs="Times New Roman"/>
      </w:rPr>
    </w:lvl>
    <w:lvl w:ilvl="5" w:tplc="6BF2BF10">
      <w:start w:val="1"/>
      <w:numFmt w:val="lowerRoman"/>
      <w:lvlText w:val="%6."/>
      <w:lvlJc w:val="right"/>
      <w:pPr>
        <w:ind w:left="4320" w:hanging="180"/>
      </w:pPr>
      <w:rPr>
        <w:rFonts w:cs="Times New Roman"/>
      </w:rPr>
    </w:lvl>
    <w:lvl w:ilvl="6" w:tplc="62DC214C">
      <w:start w:val="1"/>
      <w:numFmt w:val="decimal"/>
      <w:lvlText w:val="%7."/>
      <w:lvlJc w:val="left"/>
      <w:pPr>
        <w:ind w:left="5040" w:hanging="360"/>
      </w:pPr>
      <w:rPr>
        <w:rFonts w:cs="Times New Roman"/>
      </w:rPr>
    </w:lvl>
    <w:lvl w:ilvl="7" w:tplc="AF5E5ABC">
      <w:start w:val="1"/>
      <w:numFmt w:val="lowerLetter"/>
      <w:lvlText w:val="%8."/>
      <w:lvlJc w:val="left"/>
      <w:pPr>
        <w:ind w:left="5760" w:hanging="360"/>
      </w:pPr>
      <w:rPr>
        <w:rFonts w:cs="Times New Roman"/>
      </w:rPr>
    </w:lvl>
    <w:lvl w:ilvl="8" w:tplc="4B8A4CB2">
      <w:start w:val="1"/>
      <w:numFmt w:val="lowerRoman"/>
      <w:lvlText w:val="%9."/>
      <w:lvlJc w:val="right"/>
      <w:pPr>
        <w:ind w:left="6480" w:hanging="180"/>
      </w:pPr>
      <w:rPr>
        <w:rFonts w:cs="Times New Roman"/>
      </w:rPr>
    </w:lvl>
  </w:abstractNum>
  <w:abstractNum w:abstractNumId="4" w15:restartNumberingAfterBreak="0">
    <w:nsid w:val="2C9579DA"/>
    <w:multiLevelType w:val="hybridMultilevel"/>
    <w:tmpl w:val="3F867D52"/>
    <w:lvl w:ilvl="0" w:tplc="5518E130">
      <w:start w:val="1"/>
      <w:numFmt w:val="bullet"/>
      <w:lvlText w:val=""/>
      <w:lvlJc w:val="left"/>
      <w:pPr>
        <w:tabs>
          <w:tab w:val="num" w:pos="720"/>
        </w:tabs>
        <w:ind w:left="720" w:hanging="360"/>
      </w:pPr>
      <w:rPr>
        <w:rFonts w:ascii="Wingdings" w:hAnsi="Wingdings" w:hint="default"/>
        <w:color w:val="auto"/>
      </w:rPr>
    </w:lvl>
    <w:lvl w:ilvl="1" w:tplc="AB349486">
      <w:start w:val="1"/>
      <w:numFmt w:val="bullet"/>
      <w:lvlText w:val="o"/>
      <w:lvlJc w:val="left"/>
      <w:pPr>
        <w:ind w:left="1440" w:hanging="360"/>
      </w:pPr>
      <w:rPr>
        <w:rFonts w:ascii="Courier New" w:hAnsi="Courier New" w:hint="default"/>
      </w:rPr>
    </w:lvl>
    <w:lvl w:ilvl="2" w:tplc="65DC2880">
      <w:start w:val="1"/>
      <w:numFmt w:val="bullet"/>
      <w:lvlText w:val=""/>
      <w:lvlJc w:val="left"/>
      <w:pPr>
        <w:ind w:left="2160" w:hanging="360"/>
      </w:pPr>
      <w:rPr>
        <w:rFonts w:ascii="Wingdings" w:hAnsi="Wingdings" w:hint="default"/>
      </w:rPr>
    </w:lvl>
    <w:lvl w:ilvl="3" w:tplc="30F6D704">
      <w:start w:val="1"/>
      <w:numFmt w:val="bullet"/>
      <w:lvlText w:val=""/>
      <w:lvlJc w:val="left"/>
      <w:pPr>
        <w:ind w:left="2880" w:hanging="360"/>
      </w:pPr>
      <w:rPr>
        <w:rFonts w:ascii="Symbol" w:hAnsi="Symbol" w:hint="default"/>
      </w:rPr>
    </w:lvl>
    <w:lvl w:ilvl="4" w:tplc="2F8C91F8">
      <w:start w:val="1"/>
      <w:numFmt w:val="bullet"/>
      <w:lvlText w:val="o"/>
      <w:lvlJc w:val="left"/>
      <w:pPr>
        <w:ind w:left="3600" w:hanging="360"/>
      </w:pPr>
      <w:rPr>
        <w:rFonts w:ascii="Courier New" w:hAnsi="Courier New" w:hint="default"/>
      </w:rPr>
    </w:lvl>
    <w:lvl w:ilvl="5" w:tplc="577C832E">
      <w:start w:val="1"/>
      <w:numFmt w:val="bullet"/>
      <w:lvlText w:val=""/>
      <w:lvlJc w:val="left"/>
      <w:pPr>
        <w:ind w:left="4320" w:hanging="360"/>
      </w:pPr>
      <w:rPr>
        <w:rFonts w:ascii="Wingdings" w:hAnsi="Wingdings" w:hint="default"/>
      </w:rPr>
    </w:lvl>
    <w:lvl w:ilvl="6" w:tplc="DF7AD0F8">
      <w:start w:val="1"/>
      <w:numFmt w:val="bullet"/>
      <w:lvlText w:val=""/>
      <w:lvlJc w:val="left"/>
      <w:pPr>
        <w:ind w:left="5040" w:hanging="360"/>
      </w:pPr>
      <w:rPr>
        <w:rFonts w:ascii="Symbol" w:hAnsi="Symbol" w:hint="default"/>
      </w:rPr>
    </w:lvl>
    <w:lvl w:ilvl="7" w:tplc="5088C340">
      <w:start w:val="1"/>
      <w:numFmt w:val="bullet"/>
      <w:lvlText w:val="o"/>
      <w:lvlJc w:val="left"/>
      <w:pPr>
        <w:ind w:left="5760" w:hanging="360"/>
      </w:pPr>
      <w:rPr>
        <w:rFonts w:ascii="Courier New" w:hAnsi="Courier New" w:hint="default"/>
      </w:rPr>
    </w:lvl>
    <w:lvl w:ilvl="8" w:tplc="03844224">
      <w:start w:val="1"/>
      <w:numFmt w:val="bullet"/>
      <w:lvlText w:val=""/>
      <w:lvlJc w:val="left"/>
      <w:pPr>
        <w:ind w:left="6480" w:hanging="360"/>
      </w:pPr>
      <w:rPr>
        <w:rFonts w:ascii="Wingdings" w:hAnsi="Wingdings" w:hint="default"/>
      </w:rPr>
    </w:lvl>
  </w:abstractNum>
  <w:abstractNum w:abstractNumId="5" w15:restartNumberingAfterBreak="0">
    <w:nsid w:val="2F700E86"/>
    <w:multiLevelType w:val="hybridMultilevel"/>
    <w:tmpl w:val="A110505E"/>
    <w:lvl w:ilvl="0" w:tplc="644637AC">
      <w:start w:val="1"/>
      <w:numFmt w:val="bullet"/>
      <w:lvlText w:val=""/>
      <w:lvlJc w:val="left"/>
      <w:pPr>
        <w:tabs>
          <w:tab w:val="num" w:pos="720"/>
        </w:tabs>
        <w:ind w:left="720" w:hanging="360"/>
      </w:pPr>
      <w:rPr>
        <w:rFonts w:ascii="Symbol" w:hAnsi="Symbol" w:hint="default"/>
      </w:rPr>
    </w:lvl>
    <w:lvl w:ilvl="1" w:tplc="4D9E3074">
      <w:start w:val="1"/>
      <w:numFmt w:val="bullet"/>
      <w:lvlText w:val="o"/>
      <w:lvlJc w:val="left"/>
      <w:pPr>
        <w:tabs>
          <w:tab w:val="num" w:pos="1440"/>
        </w:tabs>
        <w:ind w:left="1440" w:hanging="360"/>
      </w:pPr>
      <w:rPr>
        <w:rFonts w:ascii="Courier New" w:hAnsi="Courier New" w:hint="default"/>
      </w:rPr>
    </w:lvl>
    <w:lvl w:ilvl="2" w:tplc="3D16DB4C">
      <w:start w:val="1"/>
      <w:numFmt w:val="bullet"/>
      <w:lvlText w:val=""/>
      <w:lvlJc w:val="left"/>
      <w:pPr>
        <w:tabs>
          <w:tab w:val="num" w:pos="2160"/>
        </w:tabs>
        <w:ind w:left="2160" w:hanging="360"/>
      </w:pPr>
      <w:rPr>
        <w:rFonts w:ascii="Wingdings" w:hAnsi="Wingdings" w:hint="default"/>
      </w:rPr>
    </w:lvl>
    <w:lvl w:ilvl="3" w:tplc="8A3831AE">
      <w:start w:val="1"/>
      <w:numFmt w:val="bullet"/>
      <w:lvlText w:val=""/>
      <w:lvlJc w:val="left"/>
      <w:pPr>
        <w:tabs>
          <w:tab w:val="num" w:pos="2880"/>
        </w:tabs>
        <w:ind w:left="2880" w:hanging="360"/>
      </w:pPr>
      <w:rPr>
        <w:rFonts w:ascii="Symbol" w:hAnsi="Symbol" w:hint="default"/>
      </w:rPr>
    </w:lvl>
    <w:lvl w:ilvl="4" w:tplc="5F6C2FDE">
      <w:start w:val="1"/>
      <w:numFmt w:val="bullet"/>
      <w:lvlText w:val="o"/>
      <w:lvlJc w:val="left"/>
      <w:pPr>
        <w:tabs>
          <w:tab w:val="num" w:pos="3600"/>
        </w:tabs>
        <w:ind w:left="3600" w:hanging="360"/>
      </w:pPr>
      <w:rPr>
        <w:rFonts w:ascii="Courier New" w:hAnsi="Courier New" w:hint="default"/>
      </w:rPr>
    </w:lvl>
    <w:lvl w:ilvl="5" w:tplc="DB9224A6">
      <w:start w:val="1"/>
      <w:numFmt w:val="bullet"/>
      <w:lvlText w:val=""/>
      <w:lvlJc w:val="left"/>
      <w:pPr>
        <w:tabs>
          <w:tab w:val="num" w:pos="4320"/>
        </w:tabs>
        <w:ind w:left="4320" w:hanging="360"/>
      </w:pPr>
      <w:rPr>
        <w:rFonts w:ascii="Wingdings" w:hAnsi="Wingdings" w:hint="default"/>
      </w:rPr>
    </w:lvl>
    <w:lvl w:ilvl="6" w:tplc="64243D98">
      <w:start w:val="1"/>
      <w:numFmt w:val="bullet"/>
      <w:lvlText w:val=""/>
      <w:lvlJc w:val="left"/>
      <w:pPr>
        <w:tabs>
          <w:tab w:val="num" w:pos="5040"/>
        </w:tabs>
        <w:ind w:left="5040" w:hanging="360"/>
      </w:pPr>
      <w:rPr>
        <w:rFonts w:ascii="Symbol" w:hAnsi="Symbol" w:hint="default"/>
      </w:rPr>
    </w:lvl>
    <w:lvl w:ilvl="7" w:tplc="72884B08">
      <w:start w:val="1"/>
      <w:numFmt w:val="bullet"/>
      <w:lvlText w:val="o"/>
      <w:lvlJc w:val="left"/>
      <w:pPr>
        <w:tabs>
          <w:tab w:val="num" w:pos="5760"/>
        </w:tabs>
        <w:ind w:left="5760" w:hanging="360"/>
      </w:pPr>
      <w:rPr>
        <w:rFonts w:ascii="Courier New" w:hAnsi="Courier New" w:hint="default"/>
      </w:rPr>
    </w:lvl>
    <w:lvl w:ilvl="8" w:tplc="EB18983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50EDF"/>
    <w:multiLevelType w:val="hybridMultilevel"/>
    <w:tmpl w:val="7F3CAC10"/>
    <w:lvl w:ilvl="0" w:tplc="50880564">
      <w:start w:val="1"/>
      <w:numFmt w:val="upperLetter"/>
      <w:lvlText w:val="%1."/>
      <w:lvlJc w:val="left"/>
      <w:pPr>
        <w:ind w:left="720" w:hanging="360"/>
      </w:pPr>
      <w:rPr>
        <w:rFonts w:cs="Times New Roman"/>
      </w:rPr>
    </w:lvl>
    <w:lvl w:ilvl="1" w:tplc="113225BA">
      <w:start w:val="1"/>
      <w:numFmt w:val="lowerLetter"/>
      <w:lvlText w:val="%2."/>
      <w:lvlJc w:val="left"/>
      <w:pPr>
        <w:ind w:left="1440" w:hanging="360"/>
      </w:pPr>
      <w:rPr>
        <w:rFonts w:cs="Times New Roman"/>
      </w:rPr>
    </w:lvl>
    <w:lvl w:ilvl="2" w:tplc="C95665C4">
      <w:start w:val="1"/>
      <w:numFmt w:val="lowerRoman"/>
      <w:lvlText w:val="%3."/>
      <w:lvlJc w:val="right"/>
      <w:pPr>
        <w:ind w:left="2160" w:hanging="180"/>
      </w:pPr>
      <w:rPr>
        <w:rFonts w:cs="Times New Roman"/>
      </w:rPr>
    </w:lvl>
    <w:lvl w:ilvl="3" w:tplc="9AFAF30A">
      <w:start w:val="1"/>
      <w:numFmt w:val="decimal"/>
      <w:lvlText w:val="%4."/>
      <w:lvlJc w:val="left"/>
      <w:pPr>
        <w:ind w:left="2880" w:hanging="360"/>
      </w:pPr>
      <w:rPr>
        <w:rFonts w:cs="Times New Roman"/>
      </w:rPr>
    </w:lvl>
    <w:lvl w:ilvl="4" w:tplc="53AC82C0">
      <w:start w:val="1"/>
      <w:numFmt w:val="lowerLetter"/>
      <w:lvlText w:val="%5."/>
      <w:lvlJc w:val="left"/>
      <w:pPr>
        <w:ind w:left="3600" w:hanging="360"/>
      </w:pPr>
      <w:rPr>
        <w:rFonts w:cs="Times New Roman"/>
      </w:rPr>
    </w:lvl>
    <w:lvl w:ilvl="5" w:tplc="89F641B4">
      <w:start w:val="1"/>
      <w:numFmt w:val="lowerRoman"/>
      <w:lvlText w:val="%6."/>
      <w:lvlJc w:val="right"/>
      <w:pPr>
        <w:ind w:left="4320" w:hanging="180"/>
      </w:pPr>
      <w:rPr>
        <w:rFonts w:cs="Times New Roman"/>
      </w:rPr>
    </w:lvl>
    <w:lvl w:ilvl="6" w:tplc="0A3E6148">
      <w:start w:val="1"/>
      <w:numFmt w:val="decimal"/>
      <w:lvlText w:val="%7."/>
      <w:lvlJc w:val="left"/>
      <w:pPr>
        <w:ind w:left="5040" w:hanging="360"/>
      </w:pPr>
      <w:rPr>
        <w:rFonts w:cs="Times New Roman"/>
      </w:rPr>
    </w:lvl>
    <w:lvl w:ilvl="7" w:tplc="A1DAC732">
      <w:start w:val="1"/>
      <w:numFmt w:val="lowerLetter"/>
      <w:lvlText w:val="%8."/>
      <w:lvlJc w:val="left"/>
      <w:pPr>
        <w:ind w:left="5760" w:hanging="360"/>
      </w:pPr>
      <w:rPr>
        <w:rFonts w:cs="Times New Roman"/>
      </w:rPr>
    </w:lvl>
    <w:lvl w:ilvl="8" w:tplc="6F7209EE">
      <w:start w:val="1"/>
      <w:numFmt w:val="lowerRoman"/>
      <w:lvlText w:val="%9."/>
      <w:lvlJc w:val="right"/>
      <w:pPr>
        <w:ind w:left="6480" w:hanging="180"/>
      </w:pPr>
      <w:rPr>
        <w:rFonts w:cs="Times New Roman"/>
      </w:rPr>
    </w:lvl>
  </w:abstractNum>
  <w:abstractNum w:abstractNumId="7" w15:restartNumberingAfterBreak="0">
    <w:nsid w:val="31A42859"/>
    <w:multiLevelType w:val="hybridMultilevel"/>
    <w:tmpl w:val="2FD46412"/>
    <w:lvl w:ilvl="0" w:tplc="CB04D6E8">
      <w:start w:val="1"/>
      <w:numFmt w:val="bullet"/>
      <w:lvlText w:val=""/>
      <w:lvlJc w:val="left"/>
      <w:pPr>
        <w:ind w:left="720" w:hanging="360"/>
      </w:pPr>
      <w:rPr>
        <w:rFonts w:ascii="Wingdings" w:hAnsi="Wingdings" w:hint="default"/>
      </w:rPr>
    </w:lvl>
    <w:lvl w:ilvl="1" w:tplc="15F4931A">
      <w:start w:val="1"/>
      <w:numFmt w:val="bullet"/>
      <w:lvlText w:val="o"/>
      <w:lvlJc w:val="left"/>
      <w:pPr>
        <w:ind w:left="1440" w:hanging="360"/>
      </w:pPr>
      <w:rPr>
        <w:rFonts w:ascii="Courier New" w:hAnsi="Courier New" w:hint="default"/>
      </w:rPr>
    </w:lvl>
    <w:lvl w:ilvl="2" w:tplc="F6E2BCC0">
      <w:start w:val="1"/>
      <w:numFmt w:val="bullet"/>
      <w:lvlText w:val=""/>
      <w:lvlJc w:val="left"/>
      <w:pPr>
        <w:ind w:left="2160" w:hanging="360"/>
      </w:pPr>
      <w:rPr>
        <w:rFonts w:ascii="Wingdings" w:hAnsi="Wingdings" w:hint="default"/>
      </w:rPr>
    </w:lvl>
    <w:lvl w:ilvl="3" w:tplc="95AED6DC">
      <w:start w:val="1"/>
      <w:numFmt w:val="bullet"/>
      <w:lvlText w:val=""/>
      <w:lvlJc w:val="left"/>
      <w:pPr>
        <w:ind w:left="2880" w:hanging="360"/>
      </w:pPr>
      <w:rPr>
        <w:rFonts w:ascii="Symbol" w:hAnsi="Symbol" w:hint="default"/>
      </w:rPr>
    </w:lvl>
    <w:lvl w:ilvl="4" w:tplc="50309E54">
      <w:start w:val="1"/>
      <w:numFmt w:val="bullet"/>
      <w:lvlText w:val="o"/>
      <w:lvlJc w:val="left"/>
      <w:pPr>
        <w:ind w:left="3600" w:hanging="360"/>
      </w:pPr>
      <w:rPr>
        <w:rFonts w:ascii="Courier New" w:hAnsi="Courier New" w:hint="default"/>
      </w:rPr>
    </w:lvl>
    <w:lvl w:ilvl="5" w:tplc="7FAEBDD2">
      <w:start w:val="1"/>
      <w:numFmt w:val="bullet"/>
      <w:lvlText w:val=""/>
      <w:lvlJc w:val="left"/>
      <w:pPr>
        <w:ind w:left="4320" w:hanging="360"/>
      </w:pPr>
      <w:rPr>
        <w:rFonts w:ascii="Wingdings" w:hAnsi="Wingdings" w:hint="default"/>
      </w:rPr>
    </w:lvl>
    <w:lvl w:ilvl="6" w:tplc="9F3A054A">
      <w:start w:val="1"/>
      <w:numFmt w:val="bullet"/>
      <w:lvlText w:val=""/>
      <w:lvlJc w:val="left"/>
      <w:pPr>
        <w:ind w:left="5040" w:hanging="360"/>
      </w:pPr>
      <w:rPr>
        <w:rFonts w:ascii="Symbol" w:hAnsi="Symbol" w:hint="default"/>
      </w:rPr>
    </w:lvl>
    <w:lvl w:ilvl="7" w:tplc="2A5A0BE8">
      <w:start w:val="1"/>
      <w:numFmt w:val="bullet"/>
      <w:lvlText w:val="o"/>
      <w:lvlJc w:val="left"/>
      <w:pPr>
        <w:ind w:left="5760" w:hanging="360"/>
      </w:pPr>
      <w:rPr>
        <w:rFonts w:ascii="Courier New" w:hAnsi="Courier New" w:hint="default"/>
      </w:rPr>
    </w:lvl>
    <w:lvl w:ilvl="8" w:tplc="306AD310">
      <w:start w:val="1"/>
      <w:numFmt w:val="bullet"/>
      <w:lvlText w:val=""/>
      <w:lvlJc w:val="left"/>
      <w:pPr>
        <w:ind w:left="6480" w:hanging="360"/>
      </w:pPr>
      <w:rPr>
        <w:rFonts w:ascii="Wingdings" w:hAnsi="Wingdings" w:hint="default"/>
      </w:rPr>
    </w:lvl>
  </w:abstractNum>
  <w:abstractNum w:abstractNumId="8" w15:restartNumberingAfterBreak="0">
    <w:nsid w:val="3419628B"/>
    <w:multiLevelType w:val="hybridMultilevel"/>
    <w:tmpl w:val="E55E032A"/>
    <w:lvl w:ilvl="0" w:tplc="D45A0E50">
      <w:numFmt w:val="bullet"/>
      <w:lvlText w:val="-"/>
      <w:lvlJc w:val="left"/>
      <w:pPr>
        <w:ind w:left="720" w:hanging="360"/>
      </w:pPr>
      <w:rPr>
        <w:rFonts w:ascii="Arial" w:eastAsia="Times New Roman" w:hAnsi="Arial" w:hint="default"/>
      </w:rPr>
    </w:lvl>
    <w:lvl w:ilvl="1" w:tplc="79B8215E">
      <w:start w:val="1"/>
      <w:numFmt w:val="bullet"/>
      <w:lvlText w:val="o"/>
      <w:lvlJc w:val="left"/>
      <w:pPr>
        <w:ind w:left="1440" w:hanging="360"/>
      </w:pPr>
      <w:rPr>
        <w:rFonts w:ascii="Courier New" w:hAnsi="Courier New" w:hint="default"/>
      </w:rPr>
    </w:lvl>
    <w:lvl w:ilvl="2" w:tplc="87CC380C">
      <w:start w:val="1"/>
      <w:numFmt w:val="bullet"/>
      <w:lvlText w:val=""/>
      <w:lvlJc w:val="left"/>
      <w:pPr>
        <w:ind w:left="2160" w:hanging="360"/>
      </w:pPr>
      <w:rPr>
        <w:rFonts w:ascii="Wingdings" w:hAnsi="Wingdings" w:hint="default"/>
      </w:rPr>
    </w:lvl>
    <w:lvl w:ilvl="3" w:tplc="6FA2FD36">
      <w:start w:val="1"/>
      <w:numFmt w:val="bullet"/>
      <w:lvlText w:val=""/>
      <w:lvlJc w:val="left"/>
      <w:pPr>
        <w:ind w:left="2880" w:hanging="360"/>
      </w:pPr>
      <w:rPr>
        <w:rFonts w:ascii="Symbol" w:hAnsi="Symbol" w:hint="default"/>
      </w:rPr>
    </w:lvl>
    <w:lvl w:ilvl="4" w:tplc="8EBE709C">
      <w:start w:val="1"/>
      <w:numFmt w:val="bullet"/>
      <w:lvlText w:val="o"/>
      <w:lvlJc w:val="left"/>
      <w:pPr>
        <w:ind w:left="3600" w:hanging="360"/>
      </w:pPr>
      <w:rPr>
        <w:rFonts w:ascii="Courier New" w:hAnsi="Courier New" w:hint="default"/>
      </w:rPr>
    </w:lvl>
    <w:lvl w:ilvl="5" w:tplc="74789E2E">
      <w:start w:val="1"/>
      <w:numFmt w:val="bullet"/>
      <w:lvlText w:val=""/>
      <w:lvlJc w:val="left"/>
      <w:pPr>
        <w:ind w:left="4320" w:hanging="360"/>
      </w:pPr>
      <w:rPr>
        <w:rFonts w:ascii="Wingdings" w:hAnsi="Wingdings" w:hint="default"/>
      </w:rPr>
    </w:lvl>
    <w:lvl w:ilvl="6" w:tplc="F4B2E476">
      <w:start w:val="1"/>
      <w:numFmt w:val="bullet"/>
      <w:lvlText w:val=""/>
      <w:lvlJc w:val="left"/>
      <w:pPr>
        <w:ind w:left="5040" w:hanging="360"/>
      </w:pPr>
      <w:rPr>
        <w:rFonts w:ascii="Symbol" w:hAnsi="Symbol" w:hint="default"/>
      </w:rPr>
    </w:lvl>
    <w:lvl w:ilvl="7" w:tplc="278EF670">
      <w:start w:val="1"/>
      <w:numFmt w:val="bullet"/>
      <w:lvlText w:val="o"/>
      <w:lvlJc w:val="left"/>
      <w:pPr>
        <w:ind w:left="5760" w:hanging="360"/>
      </w:pPr>
      <w:rPr>
        <w:rFonts w:ascii="Courier New" w:hAnsi="Courier New" w:hint="default"/>
      </w:rPr>
    </w:lvl>
    <w:lvl w:ilvl="8" w:tplc="DB642D8E">
      <w:start w:val="1"/>
      <w:numFmt w:val="bullet"/>
      <w:lvlText w:val=""/>
      <w:lvlJc w:val="left"/>
      <w:pPr>
        <w:ind w:left="6480" w:hanging="360"/>
      </w:pPr>
      <w:rPr>
        <w:rFonts w:ascii="Wingdings" w:hAnsi="Wingdings" w:hint="default"/>
      </w:rPr>
    </w:lvl>
  </w:abstractNum>
  <w:abstractNum w:abstractNumId="9" w15:restartNumberingAfterBreak="0">
    <w:nsid w:val="358E53A9"/>
    <w:multiLevelType w:val="hybridMultilevel"/>
    <w:tmpl w:val="5EF088D0"/>
    <w:lvl w:ilvl="0" w:tplc="4E7A07AE">
      <w:start w:val="1"/>
      <w:numFmt w:val="bullet"/>
      <w:lvlText w:val=""/>
      <w:lvlJc w:val="left"/>
      <w:pPr>
        <w:tabs>
          <w:tab w:val="num" w:pos="720"/>
        </w:tabs>
        <w:ind w:left="720" w:hanging="360"/>
      </w:pPr>
      <w:rPr>
        <w:rFonts w:ascii="Symbol" w:hAnsi="Symbol" w:hint="default"/>
      </w:rPr>
    </w:lvl>
    <w:lvl w:ilvl="1" w:tplc="FF2AAC08">
      <w:start w:val="1"/>
      <w:numFmt w:val="bullet"/>
      <w:lvlText w:val="o"/>
      <w:lvlJc w:val="left"/>
      <w:pPr>
        <w:tabs>
          <w:tab w:val="num" w:pos="1440"/>
        </w:tabs>
        <w:ind w:left="1440" w:hanging="360"/>
      </w:pPr>
      <w:rPr>
        <w:rFonts w:ascii="Courier New" w:hAnsi="Courier New" w:hint="default"/>
      </w:rPr>
    </w:lvl>
    <w:lvl w:ilvl="2" w:tplc="2FECC6E4">
      <w:start w:val="1"/>
      <w:numFmt w:val="bullet"/>
      <w:lvlText w:val=""/>
      <w:lvlJc w:val="left"/>
      <w:pPr>
        <w:tabs>
          <w:tab w:val="num" w:pos="2160"/>
        </w:tabs>
        <w:ind w:left="2160" w:hanging="360"/>
      </w:pPr>
      <w:rPr>
        <w:rFonts w:ascii="Wingdings" w:hAnsi="Wingdings" w:hint="default"/>
      </w:rPr>
    </w:lvl>
    <w:lvl w:ilvl="3" w:tplc="C792B004">
      <w:start w:val="1"/>
      <w:numFmt w:val="bullet"/>
      <w:lvlText w:val=""/>
      <w:lvlJc w:val="left"/>
      <w:pPr>
        <w:tabs>
          <w:tab w:val="num" w:pos="2880"/>
        </w:tabs>
        <w:ind w:left="2880" w:hanging="360"/>
      </w:pPr>
      <w:rPr>
        <w:rFonts w:ascii="Symbol" w:hAnsi="Symbol" w:hint="default"/>
      </w:rPr>
    </w:lvl>
    <w:lvl w:ilvl="4" w:tplc="0F70A8FC">
      <w:start w:val="1"/>
      <w:numFmt w:val="bullet"/>
      <w:lvlText w:val="o"/>
      <w:lvlJc w:val="left"/>
      <w:pPr>
        <w:tabs>
          <w:tab w:val="num" w:pos="3600"/>
        </w:tabs>
        <w:ind w:left="3600" w:hanging="360"/>
      </w:pPr>
      <w:rPr>
        <w:rFonts w:ascii="Courier New" w:hAnsi="Courier New" w:hint="default"/>
      </w:rPr>
    </w:lvl>
    <w:lvl w:ilvl="5" w:tplc="407C2B2C">
      <w:start w:val="1"/>
      <w:numFmt w:val="bullet"/>
      <w:lvlText w:val=""/>
      <w:lvlJc w:val="left"/>
      <w:pPr>
        <w:tabs>
          <w:tab w:val="num" w:pos="4320"/>
        </w:tabs>
        <w:ind w:left="4320" w:hanging="360"/>
      </w:pPr>
      <w:rPr>
        <w:rFonts w:ascii="Wingdings" w:hAnsi="Wingdings" w:hint="default"/>
      </w:rPr>
    </w:lvl>
    <w:lvl w:ilvl="6" w:tplc="7D5C902E">
      <w:start w:val="1"/>
      <w:numFmt w:val="bullet"/>
      <w:lvlText w:val=""/>
      <w:lvlJc w:val="left"/>
      <w:pPr>
        <w:tabs>
          <w:tab w:val="num" w:pos="5040"/>
        </w:tabs>
        <w:ind w:left="5040" w:hanging="360"/>
      </w:pPr>
      <w:rPr>
        <w:rFonts w:ascii="Symbol" w:hAnsi="Symbol" w:hint="default"/>
      </w:rPr>
    </w:lvl>
    <w:lvl w:ilvl="7" w:tplc="A23C616E">
      <w:start w:val="1"/>
      <w:numFmt w:val="bullet"/>
      <w:lvlText w:val="o"/>
      <w:lvlJc w:val="left"/>
      <w:pPr>
        <w:tabs>
          <w:tab w:val="num" w:pos="5760"/>
        </w:tabs>
        <w:ind w:left="5760" w:hanging="360"/>
      </w:pPr>
      <w:rPr>
        <w:rFonts w:ascii="Courier New" w:hAnsi="Courier New" w:hint="default"/>
      </w:rPr>
    </w:lvl>
    <w:lvl w:ilvl="8" w:tplc="172EC20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40DFF"/>
    <w:multiLevelType w:val="hybridMultilevel"/>
    <w:tmpl w:val="D216117E"/>
    <w:lvl w:ilvl="0" w:tplc="88E8B782">
      <w:start w:val="2"/>
      <w:numFmt w:val="bullet"/>
      <w:lvlText w:val="-"/>
      <w:lvlJc w:val="left"/>
      <w:pPr>
        <w:ind w:left="720" w:hanging="360"/>
      </w:pPr>
      <w:rPr>
        <w:rFonts w:ascii="Arial" w:eastAsia="Times New Roman" w:hAnsi="Arial" w:hint="default"/>
      </w:rPr>
    </w:lvl>
    <w:lvl w:ilvl="1" w:tplc="81424DF2">
      <w:start w:val="1"/>
      <w:numFmt w:val="bullet"/>
      <w:lvlText w:val="o"/>
      <w:lvlJc w:val="left"/>
      <w:pPr>
        <w:ind w:left="1440" w:hanging="360"/>
      </w:pPr>
      <w:rPr>
        <w:rFonts w:ascii="Courier New" w:hAnsi="Courier New" w:hint="default"/>
      </w:rPr>
    </w:lvl>
    <w:lvl w:ilvl="2" w:tplc="8EE8F1B0">
      <w:start w:val="1"/>
      <w:numFmt w:val="bullet"/>
      <w:lvlText w:val=""/>
      <w:lvlJc w:val="left"/>
      <w:pPr>
        <w:ind w:left="2160" w:hanging="360"/>
      </w:pPr>
      <w:rPr>
        <w:rFonts w:ascii="Wingdings" w:hAnsi="Wingdings" w:hint="default"/>
      </w:rPr>
    </w:lvl>
    <w:lvl w:ilvl="3" w:tplc="8C2E5E72">
      <w:start w:val="1"/>
      <w:numFmt w:val="bullet"/>
      <w:lvlText w:val=""/>
      <w:lvlJc w:val="left"/>
      <w:pPr>
        <w:ind w:left="2880" w:hanging="360"/>
      </w:pPr>
      <w:rPr>
        <w:rFonts w:ascii="Symbol" w:hAnsi="Symbol" w:hint="default"/>
      </w:rPr>
    </w:lvl>
    <w:lvl w:ilvl="4" w:tplc="D812ABA8">
      <w:start w:val="1"/>
      <w:numFmt w:val="bullet"/>
      <w:lvlText w:val="o"/>
      <w:lvlJc w:val="left"/>
      <w:pPr>
        <w:ind w:left="3600" w:hanging="360"/>
      </w:pPr>
      <w:rPr>
        <w:rFonts w:ascii="Courier New" w:hAnsi="Courier New" w:hint="default"/>
      </w:rPr>
    </w:lvl>
    <w:lvl w:ilvl="5" w:tplc="EE46BD14">
      <w:start w:val="1"/>
      <w:numFmt w:val="bullet"/>
      <w:lvlText w:val=""/>
      <w:lvlJc w:val="left"/>
      <w:pPr>
        <w:ind w:left="4320" w:hanging="360"/>
      </w:pPr>
      <w:rPr>
        <w:rFonts w:ascii="Wingdings" w:hAnsi="Wingdings" w:hint="default"/>
      </w:rPr>
    </w:lvl>
    <w:lvl w:ilvl="6" w:tplc="435CA87C">
      <w:start w:val="1"/>
      <w:numFmt w:val="bullet"/>
      <w:lvlText w:val=""/>
      <w:lvlJc w:val="left"/>
      <w:pPr>
        <w:ind w:left="5040" w:hanging="360"/>
      </w:pPr>
      <w:rPr>
        <w:rFonts w:ascii="Symbol" w:hAnsi="Symbol" w:hint="default"/>
      </w:rPr>
    </w:lvl>
    <w:lvl w:ilvl="7" w:tplc="12A471CE">
      <w:start w:val="1"/>
      <w:numFmt w:val="bullet"/>
      <w:lvlText w:val="o"/>
      <w:lvlJc w:val="left"/>
      <w:pPr>
        <w:ind w:left="5760" w:hanging="360"/>
      </w:pPr>
      <w:rPr>
        <w:rFonts w:ascii="Courier New" w:hAnsi="Courier New" w:hint="default"/>
      </w:rPr>
    </w:lvl>
    <w:lvl w:ilvl="8" w:tplc="49EC4ABC">
      <w:start w:val="1"/>
      <w:numFmt w:val="bullet"/>
      <w:lvlText w:val=""/>
      <w:lvlJc w:val="left"/>
      <w:pPr>
        <w:ind w:left="6480" w:hanging="360"/>
      </w:pPr>
      <w:rPr>
        <w:rFonts w:ascii="Wingdings" w:hAnsi="Wingdings" w:hint="default"/>
      </w:rPr>
    </w:lvl>
  </w:abstractNum>
  <w:abstractNum w:abstractNumId="11" w15:restartNumberingAfterBreak="0">
    <w:nsid w:val="38890C91"/>
    <w:multiLevelType w:val="hybridMultilevel"/>
    <w:tmpl w:val="78DAD42E"/>
    <w:lvl w:ilvl="0" w:tplc="D0D405DE">
      <w:start w:val="1"/>
      <w:numFmt w:val="bullet"/>
      <w:lvlText w:val=""/>
      <w:lvlJc w:val="left"/>
      <w:pPr>
        <w:tabs>
          <w:tab w:val="num" w:pos="720"/>
        </w:tabs>
        <w:ind w:left="720" w:hanging="360"/>
      </w:pPr>
      <w:rPr>
        <w:rFonts w:ascii="Symbol" w:hAnsi="Symbol" w:hint="default"/>
      </w:rPr>
    </w:lvl>
    <w:lvl w:ilvl="1" w:tplc="8F3A1DCC">
      <w:start w:val="1"/>
      <w:numFmt w:val="bullet"/>
      <w:lvlText w:val="o"/>
      <w:lvlJc w:val="left"/>
      <w:pPr>
        <w:tabs>
          <w:tab w:val="num" w:pos="1440"/>
        </w:tabs>
        <w:ind w:left="1440" w:hanging="360"/>
      </w:pPr>
      <w:rPr>
        <w:rFonts w:ascii="Courier New" w:hAnsi="Courier New" w:hint="default"/>
      </w:rPr>
    </w:lvl>
    <w:lvl w:ilvl="2" w:tplc="716E1652">
      <w:start w:val="1"/>
      <w:numFmt w:val="bullet"/>
      <w:lvlText w:val=""/>
      <w:lvlJc w:val="left"/>
      <w:pPr>
        <w:tabs>
          <w:tab w:val="num" w:pos="2160"/>
        </w:tabs>
        <w:ind w:left="2160" w:hanging="360"/>
      </w:pPr>
      <w:rPr>
        <w:rFonts w:ascii="Wingdings" w:hAnsi="Wingdings" w:hint="default"/>
      </w:rPr>
    </w:lvl>
    <w:lvl w:ilvl="3" w:tplc="B8FAC958">
      <w:start w:val="1"/>
      <w:numFmt w:val="bullet"/>
      <w:lvlText w:val=""/>
      <w:lvlJc w:val="left"/>
      <w:pPr>
        <w:tabs>
          <w:tab w:val="num" w:pos="2880"/>
        </w:tabs>
        <w:ind w:left="2880" w:hanging="360"/>
      </w:pPr>
      <w:rPr>
        <w:rFonts w:ascii="Symbol" w:hAnsi="Symbol" w:hint="default"/>
      </w:rPr>
    </w:lvl>
    <w:lvl w:ilvl="4" w:tplc="CAA820DA">
      <w:start w:val="1"/>
      <w:numFmt w:val="bullet"/>
      <w:lvlText w:val="o"/>
      <w:lvlJc w:val="left"/>
      <w:pPr>
        <w:tabs>
          <w:tab w:val="num" w:pos="3600"/>
        </w:tabs>
        <w:ind w:left="3600" w:hanging="360"/>
      </w:pPr>
      <w:rPr>
        <w:rFonts w:ascii="Courier New" w:hAnsi="Courier New" w:hint="default"/>
      </w:rPr>
    </w:lvl>
    <w:lvl w:ilvl="5" w:tplc="B100D7D8">
      <w:start w:val="1"/>
      <w:numFmt w:val="bullet"/>
      <w:lvlText w:val=""/>
      <w:lvlJc w:val="left"/>
      <w:pPr>
        <w:tabs>
          <w:tab w:val="num" w:pos="4320"/>
        </w:tabs>
        <w:ind w:left="4320" w:hanging="360"/>
      </w:pPr>
      <w:rPr>
        <w:rFonts w:ascii="Wingdings" w:hAnsi="Wingdings" w:hint="default"/>
      </w:rPr>
    </w:lvl>
    <w:lvl w:ilvl="6" w:tplc="081C6372">
      <w:start w:val="1"/>
      <w:numFmt w:val="bullet"/>
      <w:lvlText w:val=""/>
      <w:lvlJc w:val="left"/>
      <w:pPr>
        <w:tabs>
          <w:tab w:val="num" w:pos="5040"/>
        </w:tabs>
        <w:ind w:left="5040" w:hanging="360"/>
      </w:pPr>
      <w:rPr>
        <w:rFonts w:ascii="Symbol" w:hAnsi="Symbol" w:hint="default"/>
      </w:rPr>
    </w:lvl>
    <w:lvl w:ilvl="7" w:tplc="70AABE62">
      <w:start w:val="1"/>
      <w:numFmt w:val="bullet"/>
      <w:lvlText w:val="o"/>
      <w:lvlJc w:val="left"/>
      <w:pPr>
        <w:tabs>
          <w:tab w:val="num" w:pos="5760"/>
        </w:tabs>
        <w:ind w:left="5760" w:hanging="360"/>
      </w:pPr>
      <w:rPr>
        <w:rFonts w:ascii="Courier New" w:hAnsi="Courier New" w:hint="default"/>
      </w:rPr>
    </w:lvl>
    <w:lvl w:ilvl="8" w:tplc="314C785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B40EE"/>
    <w:multiLevelType w:val="hybridMultilevel"/>
    <w:tmpl w:val="5D620384"/>
    <w:lvl w:ilvl="0" w:tplc="006EC71A">
      <w:start w:val="1"/>
      <w:numFmt w:val="decimal"/>
      <w:lvlText w:val="%1."/>
      <w:lvlJc w:val="left"/>
      <w:pPr>
        <w:ind w:left="360" w:hanging="360"/>
      </w:pPr>
      <w:rPr>
        <w:rFonts w:cs="Times New Roman" w:hint="default"/>
      </w:rPr>
    </w:lvl>
    <w:lvl w:ilvl="1" w:tplc="B62069EE">
      <w:start w:val="1"/>
      <w:numFmt w:val="bullet"/>
      <w:lvlText w:val="o"/>
      <w:lvlJc w:val="left"/>
      <w:pPr>
        <w:ind w:left="1080" w:hanging="360"/>
      </w:pPr>
      <w:rPr>
        <w:rFonts w:ascii="Courier New" w:hAnsi="Courier New" w:hint="default"/>
      </w:rPr>
    </w:lvl>
    <w:lvl w:ilvl="2" w:tplc="4992C896">
      <w:start w:val="1"/>
      <w:numFmt w:val="bullet"/>
      <w:lvlText w:val=""/>
      <w:lvlJc w:val="left"/>
      <w:pPr>
        <w:ind w:left="1800" w:hanging="360"/>
      </w:pPr>
      <w:rPr>
        <w:rFonts w:ascii="Wingdings" w:hAnsi="Wingdings" w:hint="default"/>
      </w:rPr>
    </w:lvl>
    <w:lvl w:ilvl="3" w:tplc="C7BAE132">
      <w:start w:val="1"/>
      <w:numFmt w:val="bullet"/>
      <w:lvlText w:val=""/>
      <w:lvlJc w:val="left"/>
      <w:pPr>
        <w:ind w:left="2520" w:hanging="360"/>
      </w:pPr>
      <w:rPr>
        <w:rFonts w:ascii="Symbol" w:hAnsi="Symbol" w:hint="default"/>
      </w:rPr>
    </w:lvl>
    <w:lvl w:ilvl="4" w:tplc="FC5C08F2">
      <w:start w:val="1"/>
      <w:numFmt w:val="bullet"/>
      <w:lvlText w:val="o"/>
      <w:lvlJc w:val="left"/>
      <w:pPr>
        <w:ind w:left="3240" w:hanging="360"/>
      </w:pPr>
      <w:rPr>
        <w:rFonts w:ascii="Courier New" w:hAnsi="Courier New" w:hint="default"/>
      </w:rPr>
    </w:lvl>
    <w:lvl w:ilvl="5" w:tplc="78B42562">
      <w:start w:val="1"/>
      <w:numFmt w:val="bullet"/>
      <w:lvlText w:val=""/>
      <w:lvlJc w:val="left"/>
      <w:pPr>
        <w:ind w:left="3960" w:hanging="360"/>
      </w:pPr>
      <w:rPr>
        <w:rFonts w:ascii="Wingdings" w:hAnsi="Wingdings" w:hint="default"/>
      </w:rPr>
    </w:lvl>
    <w:lvl w:ilvl="6" w:tplc="A05ED16E">
      <w:start w:val="1"/>
      <w:numFmt w:val="bullet"/>
      <w:lvlText w:val=""/>
      <w:lvlJc w:val="left"/>
      <w:pPr>
        <w:ind w:left="4680" w:hanging="360"/>
      </w:pPr>
      <w:rPr>
        <w:rFonts w:ascii="Symbol" w:hAnsi="Symbol" w:hint="default"/>
      </w:rPr>
    </w:lvl>
    <w:lvl w:ilvl="7" w:tplc="0C86EC98">
      <w:start w:val="1"/>
      <w:numFmt w:val="bullet"/>
      <w:lvlText w:val="o"/>
      <w:lvlJc w:val="left"/>
      <w:pPr>
        <w:ind w:left="5400" w:hanging="360"/>
      </w:pPr>
      <w:rPr>
        <w:rFonts w:ascii="Courier New" w:hAnsi="Courier New" w:hint="default"/>
      </w:rPr>
    </w:lvl>
    <w:lvl w:ilvl="8" w:tplc="2292A12A">
      <w:start w:val="1"/>
      <w:numFmt w:val="bullet"/>
      <w:lvlText w:val=""/>
      <w:lvlJc w:val="left"/>
      <w:pPr>
        <w:ind w:left="6120" w:hanging="360"/>
      </w:pPr>
      <w:rPr>
        <w:rFonts w:ascii="Wingdings" w:hAnsi="Wingdings" w:hint="default"/>
      </w:rPr>
    </w:lvl>
  </w:abstractNum>
  <w:abstractNum w:abstractNumId="13" w15:restartNumberingAfterBreak="0">
    <w:nsid w:val="3CB05EAE"/>
    <w:multiLevelType w:val="hybridMultilevel"/>
    <w:tmpl w:val="3F540A5A"/>
    <w:lvl w:ilvl="0" w:tplc="482A0964">
      <w:start w:val="1"/>
      <w:numFmt w:val="bullet"/>
      <w:lvlText w:val=""/>
      <w:lvlJc w:val="left"/>
      <w:pPr>
        <w:tabs>
          <w:tab w:val="num" w:pos="720"/>
        </w:tabs>
        <w:ind w:left="720" w:hanging="360"/>
      </w:pPr>
      <w:rPr>
        <w:rFonts w:ascii="Symbol" w:hAnsi="Symbol" w:hint="default"/>
      </w:rPr>
    </w:lvl>
    <w:lvl w:ilvl="1" w:tplc="94B0A84C">
      <w:start w:val="1"/>
      <w:numFmt w:val="bullet"/>
      <w:lvlText w:val="o"/>
      <w:lvlJc w:val="left"/>
      <w:pPr>
        <w:tabs>
          <w:tab w:val="num" w:pos="1440"/>
        </w:tabs>
        <w:ind w:left="1440" w:hanging="360"/>
      </w:pPr>
      <w:rPr>
        <w:rFonts w:ascii="Courier New" w:hAnsi="Courier New" w:hint="default"/>
      </w:rPr>
    </w:lvl>
    <w:lvl w:ilvl="2" w:tplc="1E5E4678">
      <w:start w:val="1"/>
      <w:numFmt w:val="bullet"/>
      <w:lvlText w:val=""/>
      <w:lvlJc w:val="left"/>
      <w:pPr>
        <w:tabs>
          <w:tab w:val="num" w:pos="2160"/>
        </w:tabs>
        <w:ind w:left="2160" w:hanging="360"/>
      </w:pPr>
      <w:rPr>
        <w:rFonts w:ascii="Wingdings" w:hAnsi="Wingdings" w:hint="default"/>
      </w:rPr>
    </w:lvl>
    <w:lvl w:ilvl="3" w:tplc="CA049420">
      <w:start w:val="1"/>
      <w:numFmt w:val="bullet"/>
      <w:lvlText w:val=""/>
      <w:lvlJc w:val="left"/>
      <w:pPr>
        <w:tabs>
          <w:tab w:val="num" w:pos="2880"/>
        </w:tabs>
        <w:ind w:left="2880" w:hanging="360"/>
      </w:pPr>
      <w:rPr>
        <w:rFonts w:ascii="Symbol" w:hAnsi="Symbol" w:hint="default"/>
      </w:rPr>
    </w:lvl>
    <w:lvl w:ilvl="4" w:tplc="036476E6">
      <w:start w:val="1"/>
      <w:numFmt w:val="bullet"/>
      <w:lvlText w:val="o"/>
      <w:lvlJc w:val="left"/>
      <w:pPr>
        <w:tabs>
          <w:tab w:val="num" w:pos="3600"/>
        </w:tabs>
        <w:ind w:left="3600" w:hanging="360"/>
      </w:pPr>
      <w:rPr>
        <w:rFonts w:ascii="Courier New" w:hAnsi="Courier New" w:hint="default"/>
      </w:rPr>
    </w:lvl>
    <w:lvl w:ilvl="5" w:tplc="E67A6E62">
      <w:start w:val="1"/>
      <w:numFmt w:val="bullet"/>
      <w:lvlText w:val=""/>
      <w:lvlJc w:val="left"/>
      <w:pPr>
        <w:tabs>
          <w:tab w:val="num" w:pos="4320"/>
        </w:tabs>
        <w:ind w:left="4320" w:hanging="360"/>
      </w:pPr>
      <w:rPr>
        <w:rFonts w:ascii="Wingdings" w:hAnsi="Wingdings" w:hint="default"/>
      </w:rPr>
    </w:lvl>
    <w:lvl w:ilvl="6" w:tplc="4948E67E">
      <w:start w:val="1"/>
      <w:numFmt w:val="bullet"/>
      <w:lvlText w:val=""/>
      <w:lvlJc w:val="left"/>
      <w:pPr>
        <w:tabs>
          <w:tab w:val="num" w:pos="5040"/>
        </w:tabs>
        <w:ind w:left="5040" w:hanging="360"/>
      </w:pPr>
      <w:rPr>
        <w:rFonts w:ascii="Symbol" w:hAnsi="Symbol" w:hint="default"/>
      </w:rPr>
    </w:lvl>
    <w:lvl w:ilvl="7" w:tplc="FB6CE6DA">
      <w:start w:val="1"/>
      <w:numFmt w:val="bullet"/>
      <w:lvlText w:val="o"/>
      <w:lvlJc w:val="left"/>
      <w:pPr>
        <w:tabs>
          <w:tab w:val="num" w:pos="5760"/>
        </w:tabs>
        <w:ind w:left="5760" w:hanging="360"/>
      </w:pPr>
      <w:rPr>
        <w:rFonts w:ascii="Courier New" w:hAnsi="Courier New" w:hint="default"/>
      </w:rPr>
    </w:lvl>
    <w:lvl w:ilvl="8" w:tplc="D77C373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01D6C"/>
    <w:multiLevelType w:val="hybridMultilevel"/>
    <w:tmpl w:val="C31C8DDA"/>
    <w:lvl w:ilvl="0" w:tplc="E9028158">
      <w:start w:val="1"/>
      <w:numFmt w:val="bullet"/>
      <w:lvlText w:val=""/>
      <w:lvlJc w:val="left"/>
      <w:pPr>
        <w:tabs>
          <w:tab w:val="num" w:pos="720"/>
        </w:tabs>
        <w:ind w:left="720" w:hanging="360"/>
      </w:pPr>
      <w:rPr>
        <w:rFonts w:ascii="Symbol" w:hAnsi="Symbol" w:hint="default"/>
      </w:rPr>
    </w:lvl>
    <w:lvl w:ilvl="1" w:tplc="6A62ACAC">
      <w:start w:val="1"/>
      <w:numFmt w:val="bullet"/>
      <w:lvlText w:val="o"/>
      <w:lvlJc w:val="left"/>
      <w:pPr>
        <w:tabs>
          <w:tab w:val="num" w:pos="1440"/>
        </w:tabs>
        <w:ind w:left="1440" w:hanging="360"/>
      </w:pPr>
      <w:rPr>
        <w:rFonts w:ascii="Courier New" w:hAnsi="Courier New" w:hint="default"/>
      </w:rPr>
    </w:lvl>
    <w:lvl w:ilvl="2" w:tplc="F38CCF08">
      <w:start w:val="1"/>
      <w:numFmt w:val="bullet"/>
      <w:lvlText w:val=""/>
      <w:lvlJc w:val="left"/>
      <w:pPr>
        <w:tabs>
          <w:tab w:val="num" w:pos="2160"/>
        </w:tabs>
        <w:ind w:left="2160" w:hanging="360"/>
      </w:pPr>
      <w:rPr>
        <w:rFonts w:ascii="Wingdings" w:hAnsi="Wingdings" w:hint="default"/>
      </w:rPr>
    </w:lvl>
    <w:lvl w:ilvl="3" w:tplc="1F7C394A">
      <w:start w:val="1"/>
      <w:numFmt w:val="bullet"/>
      <w:lvlText w:val=""/>
      <w:lvlJc w:val="left"/>
      <w:pPr>
        <w:tabs>
          <w:tab w:val="num" w:pos="2880"/>
        </w:tabs>
        <w:ind w:left="2880" w:hanging="360"/>
      </w:pPr>
      <w:rPr>
        <w:rFonts w:ascii="Symbol" w:hAnsi="Symbol" w:hint="default"/>
      </w:rPr>
    </w:lvl>
    <w:lvl w:ilvl="4" w:tplc="57B06020">
      <w:start w:val="1"/>
      <w:numFmt w:val="bullet"/>
      <w:lvlText w:val="o"/>
      <w:lvlJc w:val="left"/>
      <w:pPr>
        <w:tabs>
          <w:tab w:val="num" w:pos="3600"/>
        </w:tabs>
        <w:ind w:left="3600" w:hanging="360"/>
      </w:pPr>
      <w:rPr>
        <w:rFonts w:ascii="Courier New" w:hAnsi="Courier New" w:hint="default"/>
      </w:rPr>
    </w:lvl>
    <w:lvl w:ilvl="5" w:tplc="FF4209C6">
      <w:start w:val="1"/>
      <w:numFmt w:val="bullet"/>
      <w:lvlText w:val=""/>
      <w:lvlJc w:val="left"/>
      <w:pPr>
        <w:tabs>
          <w:tab w:val="num" w:pos="4320"/>
        </w:tabs>
        <w:ind w:left="4320" w:hanging="360"/>
      </w:pPr>
      <w:rPr>
        <w:rFonts w:ascii="Wingdings" w:hAnsi="Wingdings" w:hint="default"/>
      </w:rPr>
    </w:lvl>
    <w:lvl w:ilvl="6" w:tplc="43D01820">
      <w:start w:val="1"/>
      <w:numFmt w:val="bullet"/>
      <w:lvlText w:val=""/>
      <w:lvlJc w:val="left"/>
      <w:pPr>
        <w:tabs>
          <w:tab w:val="num" w:pos="5040"/>
        </w:tabs>
        <w:ind w:left="5040" w:hanging="360"/>
      </w:pPr>
      <w:rPr>
        <w:rFonts w:ascii="Symbol" w:hAnsi="Symbol" w:hint="default"/>
      </w:rPr>
    </w:lvl>
    <w:lvl w:ilvl="7" w:tplc="D84EB3D4">
      <w:start w:val="1"/>
      <w:numFmt w:val="bullet"/>
      <w:lvlText w:val="o"/>
      <w:lvlJc w:val="left"/>
      <w:pPr>
        <w:tabs>
          <w:tab w:val="num" w:pos="5760"/>
        </w:tabs>
        <w:ind w:left="5760" w:hanging="360"/>
      </w:pPr>
      <w:rPr>
        <w:rFonts w:ascii="Courier New" w:hAnsi="Courier New" w:hint="default"/>
      </w:rPr>
    </w:lvl>
    <w:lvl w:ilvl="8" w:tplc="6D3AC90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5794B"/>
    <w:multiLevelType w:val="hybridMultilevel"/>
    <w:tmpl w:val="0BFABB2E"/>
    <w:lvl w:ilvl="0" w:tplc="C7D84BCE">
      <w:start w:val="1"/>
      <w:numFmt w:val="upperRoman"/>
      <w:lvlText w:val="%1."/>
      <w:lvlJc w:val="right"/>
      <w:pPr>
        <w:ind w:left="720" w:hanging="360"/>
      </w:pPr>
      <w:rPr>
        <w:rFonts w:cs="Times New Roman"/>
      </w:rPr>
    </w:lvl>
    <w:lvl w:ilvl="1" w:tplc="A59E14A8">
      <w:start w:val="1"/>
      <w:numFmt w:val="lowerLetter"/>
      <w:lvlText w:val="%2."/>
      <w:lvlJc w:val="left"/>
      <w:pPr>
        <w:ind w:left="1440" w:hanging="360"/>
      </w:pPr>
      <w:rPr>
        <w:rFonts w:cs="Times New Roman"/>
      </w:rPr>
    </w:lvl>
    <w:lvl w:ilvl="2" w:tplc="CE869BC4">
      <w:start w:val="1"/>
      <w:numFmt w:val="lowerRoman"/>
      <w:lvlText w:val="%3."/>
      <w:lvlJc w:val="right"/>
      <w:pPr>
        <w:ind w:left="2160" w:hanging="180"/>
      </w:pPr>
      <w:rPr>
        <w:rFonts w:cs="Times New Roman"/>
      </w:rPr>
    </w:lvl>
    <w:lvl w:ilvl="3" w:tplc="1E1090E4">
      <w:start w:val="1"/>
      <w:numFmt w:val="decimal"/>
      <w:lvlText w:val="%4."/>
      <w:lvlJc w:val="left"/>
      <w:pPr>
        <w:ind w:left="2880" w:hanging="360"/>
      </w:pPr>
      <w:rPr>
        <w:rFonts w:cs="Times New Roman"/>
      </w:rPr>
    </w:lvl>
    <w:lvl w:ilvl="4" w:tplc="06AAED4A">
      <w:start w:val="1"/>
      <w:numFmt w:val="lowerLetter"/>
      <w:lvlText w:val="%5."/>
      <w:lvlJc w:val="left"/>
      <w:pPr>
        <w:ind w:left="3600" w:hanging="360"/>
      </w:pPr>
      <w:rPr>
        <w:rFonts w:cs="Times New Roman"/>
      </w:rPr>
    </w:lvl>
    <w:lvl w:ilvl="5" w:tplc="B7EC5618">
      <w:start w:val="1"/>
      <w:numFmt w:val="lowerRoman"/>
      <w:lvlText w:val="%6."/>
      <w:lvlJc w:val="right"/>
      <w:pPr>
        <w:ind w:left="4320" w:hanging="180"/>
      </w:pPr>
      <w:rPr>
        <w:rFonts w:cs="Times New Roman"/>
      </w:rPr>
    </w:lvl>
    <w:lvl w:ilvl="6" w:tplc="321236D2">
      <w:start w:val="1"/>
      <w:numFmt w:val="decimal"/>
      <w:lvlText w:val="%7."/>
      <w:lvlJc w:val="left"/>
      <w:pPr>
        <w:ind w:left="5040" w:hanging="360"/>
      </w:pPr>
      <w:rPr>
        <w:rFonts w:cs="Times New Roman"/>
      </w:rPr>
    </w:lvl>
    <w:lvl w:ilvl="7" w:tplc="6968473E">
      <w:start w:val="1"/>
      <w:numFmt w:val="lowerLetter"/>
      <w:lvlText w:val="%8."/>
      <w:lvlJc w:val="left"/>
      <w:pPr>
        <w:ind w:left="5760" w:hanging="360"/>
      </w:pPr>
      <w:rPr>
        <w:rFonts w:cs="Times New Roman"/>
      </w:rPr>
    </w:lvl>
    <w:lvl w:ilvl="8" w:tplc="A790E03A">
      <w:start w:val="1"/>
      <w:numFmt w:val="lowerRoman"/>
      <w:lvlText w:val="%9."/>
      <w:lvlJc w:val="right"/>
      <w:pPr>
        <w:ind w:left="6480" w:hanging="180"/>
      </w:pPr>
      <w:rPr>
        <w:rFonts w:cs="Times New Roman"/>
      </w:rPr>
    </w:lvl>
  </w:abstractNum>
  <w:abstractNum w:abstractNumId="16" w15:restartNumberingAfterBreak="0">
    <w:nsid w:val="46C2536B"/>
    <w:multiLevelType w:val="hybridMultilevel"/>
    <w:tmpl w:val="D46CAF76"/>
    <w:lvl w:ilvl="0" w:tplc="0BA04E72">
      <w:start w:val="1"/>
      <w:numFmt w:val="bullet"/>
      <w:lvlText w:val=""/>
      <w:lvlJc w:val="left"/>
      <w:pPr>
        <w:ind w:left="720" w:hanging="360"/>
      </w:pPr>
      <w:rPr>
        <w:rFonts w:ascii="Symbol" w:hAnsi="Symbol" w:hint="default"/>
      </w:rPr>
    </w:lvl>
    <w:lvl w:ilvl="1" w:tplc="C604078A">
      <w:start w:val="1"/>
      <w:numFmt w:val="bullet"/>
      <w:lvlText w:val="o"/>
      <w:lvlJc w:val="left"/>
      <w:pPr>
        <w:ind w:left="1440" w:hanging="360"/>
      </w:pPr>
      <w:rPr>
        <w:rFonts w:ascii="Courier New" w:hAnsi="Courier New" w:hint="default"/>
      </w:rPr>
    </w:lvl>
    <w:lvl w:ilvl="2" w:tplc="B9E8697C">
      <w:start w:val="1"/>
      <w:numFmt w:val="bullet"/>
      <w:lvlText w:val=""/>
      <w:lvlJc w:val="left"/>
      <w:pPr>
        <w:ind w:left="2160" w:hanging="360"/>
      </w:pPr>
      <w:rPr>
        <w:rFonts w:ascii="Wingdings" w:hAnsi="Wingdings" w:hint="default"/>
      </w:rPr>
    </w:lvl>
    <w:lvl w:ilvl="3" w:tplc="32B48A78">
      <w:start w:val="1"/>
      <w:numFmt w:val="bullet"/>
      <w:lvlText w:val=""/>
      <w:lvlJc w:val="left"/>
      <w:pPr>
        <w:ind w:left="2880" w:hanging="360"/>
      </w:pPr>
      <w:rPr>
        <w:rFonts w:ascii="Symbol" w:hAnsi="Symbol" w:hint="default"/>
      </w:rPr>
    </w:lvl>
    <w:lvl w:ilvl="4" w:tplc="AA889E26">
      <w:start w:val="1"/>
      <w:numFmt w:val="bullet"/>
      <w:lvlText w:val="o"/>
      <w:lvlJc w:val="left"/>
      <w:pPr>
        <w:ind w:left="3600" w:hanging="360"/>
      </w:pPr>
      <w:rPr>
        <w:rFonts w:ascii="Courier New" w:hAnsi="Courier New" w:hint="default"/>
      </w:rPr>
    </w:lvl>
    <w:lvl w:ilvl="5" w:tplc="87E26922">
      <w:start w:val="1"/>
      <w:numFmt w:val="bullet"/>
      <w:lvlText w:val=""/>
      <w:lvlJc w:val="left"/>
      <w:pPr>
        <w:ind w:left="4320" w:hanging="360"/>
      </w:pPr>
      <w:rPr>
        <w:rFonts w:ascii="Wingdings" w:hAnsi="Wingdings" w:hint="default"/>
      </w:rPr>
    </w:lvl>
    <w:lvl w:ilvl="6" w:tplc="D08AE18E">
      <w:start w:val="1"/>
      <w:numFmt w:val="bullet"/>
      <w:lvlText w:val=""/>
      <w:lvlJc w:val="left"/>
      <w:pPr>
        <w:ind w:left="5040" w:hanging="360"/>
      </w:pPr>
      <w:rPr>
        <w:rFonts w:ascii="Symbol" w:hAnsi="Symbol" w:hint="default"/>
      </w:rPr>
    </w:lvl>
    <w:lvl w:ilvl="7" w:tplc="B12A0F32">
      <w:start w:val="1"/>
      <w:numFmt w:val="bullet"/>
      <w:lvlText w:val="o"/>
      <w:lvlJc w:val="left"/>
      <w:pPr>
        <w:ind w:left="5760" w:hanging="360"/>
      </w:pPr>
      <w:rPr>
        <w:rFonts w:ascii="Courier New" w:hAnsi="Courier New" w:hint="default"/>
      </w:rPr>
    </w:lvl>
    <w:lvl w:ilvl="8" w:tplc="656E972C">
      <w:start w:val="1"/>
      <w:numFmt w:val="bullet"/>
      <w:lvlText w:val=""/>
      <w:lvlJc w:val="left"/>
      <w:pPr>
        <w:ind w:left="6480" w:hanging="360"/>
      </w:pPr>
      <w:rPr>
        <w:rFonts w:ascii="Wingdings" w:hAnsi="Wingdings" w:hint="default"/>
      </w:rPr>
    </w:lvl>
  </w:abstractNum>
  <w:abstractNum w:abstractNumId="17" w15:restartNumberingAfterBreak="0">
    <w:nsid w:val="4C6A3AB4"/>
    <w:multiLevelType w:val="hybridMultilevel"/>
    <w:tmpl w:val="33D4C618"/>
    <w:lvl w:ilvl="0" w:tplc="D2AA3FA0">
      <w:start w:val="1"/>
      <w:numFmt w:val="bullet"/>
      <w:lvlText w:val=""/>
      <w:lvlJc w:val="left"/>
      <w:pPr>
        <w:ind w:left="720" w:hanging="360"/>
      </w:pPr>
      <w:rPr>
        <w:rFonts w:ascii="Symbol" w:hAnsi="Symbol" w:hint="default"/>
      </w:rPr>
    </w:lvl>
    <w:lvl w:ilvl="1" w:tplc="319EED2C">
      <w:start w:val="1"/>
      <w:numFmt w:val="bullet"/>
      <w:lvlText w:val="o"/>
      <w:lvlJc w:val="left"/>
      <w:pPr>
        <w:ind w:left="1440" w:hanging="360"/>
      </w:pPr>
      <w:rPr>
        <w:rFonts w:ascii="Courier New" w:hAnsi="Courier New" w:hint="default"/>
      </w:rPr>
    </w:lvl>
    <w:lvl w:ilvl="2" w:tplc="6D6C5F16">
      <w:start w:val="1"/>
      <w:numFmt w:val="bullet"/>
      <w:lvlText w:val=""/>
      <w:lvlJc w:val="left"/>
      <w:pPr>
        <w:ind w:left="2160" w:hanging="360"/>
      </w:pPr>
      <w:rPr>
        <w:rFonts w:ascii="Wingdings" w:hAnsi="Wingdings" w:hint="default"/>
      </w:rPr>
    </w:lvl>
    <w:lvl w:ilvl="3" w:tplc="6A803B6C">
      <w:start w:val="1"/>
      <w:numFmt w:val="bullet"/>
      <w:lvlText w:val=""/>
      <w:lvlJc w:val="left"/>
      <w:pPr>
        <w:ind w:left="2880" w:hanging="360"/>
      </w:pPr>
      <w:rPr>
        <w:rFonts w:ascii="Symbol" w:hAnsi="Symbol" w:hint="default"/>
      </w:rPr>
    </w:lvl>
    <w:lvl w:ilvl="4" w:tplc="F3D4909C">
      <w:start w:val="1"/>
      <w:numFmt w:val="bullet"/>
      <w:lvlText w:val="o"/>
      <w:lvlJc w:val="left"/>
      <w:pPr>
        <w:ind w:left="3600" w:hanging="360"/>
      </w:pPr>
      <w:rPr>
        <w:rFonts w:ascii="Courier New" w:hAnsi="Courier New" w:hint="default"/>
      </w:rPr>
    </w:lvl>
    <w:lvl w:ilvl="5" w:tplc="45842E46">
      <w:start w:val="1"/>
      <w:numFmt w:val="bullet"/>
      <w:lvlText w:val=""/>
      <w:lvlJc w:val="left"/>
      <w:pPr>
        <w:ind w:left="4320" w:hanging="360"/>
      </w:pPr>
      <w:rPr>
        <w:rFonts w:ascii="Wingdings" w:hAnsi="Wingdings" w:hint="default"/>
      </w:rPr>
    </w:lvl>
    <w:lvl w:ilvl="6" w:tplc="7DE2D976">
      <w:start w:val="1"/>
      <w:numFmt w:val="bullet"/>
      <w:lvlText w:val=""/>
      <w:lvlJc w:val="left"/>
      <w:pPr>
        <w:ind w:left="5040" w:hanging="360"/>
      </w:pPr>
      <w:rPr>
        <w:rFonts w:ascii="Symbol" w:hAnsi="Symbol" w:hint="default"/>
      </w:rPr>
    </w:lvl>
    <w:lvl w:ilvl="7" w:tplc="32623616">
      <w:start w:val="1"/>
      <w:numFmt w:val="bullet"/>
      <w:lvlText w:val="o"/>
      <w:lvlJc w:val="left"/>
      <w:pPr>
        <w:ind w:left="5760" w:hanging="360"/>
      </w:pPr>
      <w:rPr>
        <w:rFonts w:ascii="Courier New" w:hAnsi="Courier New" w:hint="default"/>
      </w:rPr>
    </w:lvl>
    <w:lvl w:ilvl="8" w:tplc="6B92242A">
      <w:start w:val="1"/>
      <w:numFmt w:val="bullet"/>
      <w:lvlText w:val=""/>
      <w:lvlJc w:val="left"/>
      <w:pPr>
        <w:ind w:left="6480" w:hanging="360"/>
      </w:pPr>
      <w:rPr>
        <w:rFonts w:ascii="Wingdings" w:hAnsi="Wingdings" w:hint="default"/>
      </w:rPr>
    </w:lvl>
  </w:abstractNum>
  <w:abstractNum w:abstractNumId="18"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9" w15:restartNumberingAfterBreak="0">
    <w:nsid w:val="53E66375"/>
    <w:multiLevelType w:val="hybridMultilevel"/>
    <w:tmpl w:val="CF08FE14"/>
    <w:lvl w:ilvl="0" w:tplc="D68C36D8">
      <w:start w:val="1"/>
      <w:numFmt w:val="bullet"/>
      <w:lvlText w:val=""/>
      <w:lvlJc w:val="left"/>
      <w:pPr>
        <w:tabs>
          <w:tab w:val="num" w:pos="720"/>
        </w:tabs>
        <w:ind w:left="720" w:hanging="360"/>
      </w:pPr>
      <w:rPr>
        <w:rFonts w:ascii="Symbol" w:hAnsi="Symbol" w:hint="default"/>
      </w:rPr>
    </w:lvl>
    <w:lvl w:ilvl="1" w:tplc="7444F470">
      <w:start w:val="1"/>
      <w:numFmt w:val="bullet"/>
      <w:lvlText w:val="o"/>
      <w:lvlJc w:val="left"/>
      <w:pPr>
        <w:tabs>
          <w:tab w:val="num" w:pos="1440"/>
        </w:tabs>
        <w:ind w:left="1440" w:hanging="360"/>
      </w:pPr>
      <w:rPr>
        <w:rFonts w:ascii="Courier New" w:hAnsi="Courier New" w:hint="default"/>
      </w:rPr>
    </w:lvl>
    <w:lvl w:ilvl="2" w:tplc="1CEA9DE8">
      <w:start w:val="1"/>
      <w:numFmt w:val="bullet"/>
      <w:lvlText w:val=""/>
      <w:lvlJc w:val="left"/>
      <w:pPr>
        <w:tabs>
          <w:tab w:val="num" w:pos="2160"/>
        </w:tabs>
        <w:ind w:left="2160" w:hanging="360"/>
      </w:pPr>
      <w:rPr>
        <w:rFonts w:ascii="Wingdings" w:hAnsi="Wingdings" w:hint="default"/>
      </w:rPr>
    </w:lvl>
    <w:lvl w:ilvl="3" w:tplc="47C825A0">
      <w:start w:val="1"/>
      <w:numFmt w:val="bullet"/>
      <w:lvlText w:val=""/>
      <w:lvlJc w:val="left"/>
      <w:pPr>
        <w:tabs>
          <w:tab w:val="num" w:pos="2880"/>
        </w:tabs>
        <w:ind w:left="2880" w:hanging="360"/>
      </w:pPr>
      <w:rPr>
        <w:rFonts w:ascii="Symbol" w:hAnsi="Symbol" w:hint="default"/>
      </w:rPr>
    </w:lvl>
    <w:lvl w:ilvl="4" w:tplc="D402E73C">
      <w:start w:val="1"/>
      <w:numFmt w:val="bullet"/>
      <w:lvlText w:val="o"/>
      <w:lvlJc w:val="left"/>
      <w:pPr>
        <w:tabs>
          <w:tab w:val="num" w:pos="3600"/>
        </w:tabs>
        <w:ind w:left="3600" w:hanging="360"/>
      </w:pPr>
      <w:rPr>
        <w:rFonts w:ascii="Courier New" w:hAnsi="Courier New" w:hint="default"/>
      </w:rPr>
    </w:lvl>
    <w:lvl w:ilvl="5" w:tplc="866C868A">
      <w:start w:val="1"/>
      <w:numFmt w:val="bullet"/>
      <w:lvlText w:val=""/>
      <w:lvlJc w:val="left"/>
      <w:pPr>
        <w:tabs>
          <w:tab w:val="num" w:pos="4320"/>
        </w:tabs>
        <w:ind w:left="4320" w:hanging="360"/>
      </w:pPr>
      <w:rPr>
        <w:rFonts w:ascii="Wingdings" w:hAnsi="Wingdings" w:hint="default"/>
      </w:rPr>
    </w:lvl>
    <w:lvl w:ilvl="6" w:tplc="03F4F30A">
      <w:start w:val="1"/>
      <w:numFmt w:val="bullet"/>
      <w:lvlText w:val=""/>
      <w:lvlJc w:val="left"/>
      <w:pPr>
        <w:tabs>
          <w:tab w:val="num" w:pos="5040"/>
        </w:tabs>
        <w:ind w:left="5040" w:hanging="360"/>
      </w:pPr>
      <w:rPr>
        <w:rFonts w:ascii="Symbol" w:hAnsi="Symbol" w:hint="default"/>
      </w:rPr>
    </w:lvl>
    <w:lvl w:ilvl="7" w:tplc="9018572E">
      <w:start w:val="1"/>
      <w:numFmt w:val="bullet"/>
      <w:lvlText w:val="o"/>
      <w:lvlJc w:val="left"/>
      <w:pPr>
        <w:tabs>
          <w:tab w:val="num" w:pos="5760"/>
        </w:tabs>
        <w:ind w:left="5760" w:hanging="360"/>
      </w:pPr>
      <w:rPr>
        <w:rFonts w:ascii="Courier New" w:hAnsi="Courier New" w:hint="default"/>
      </w:rPr>
    </w:lvl>
    <w:lvl w:ilvl="8" w:tplc="F5EE6EB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D175A"/>
    <w:multiLevelType w:val="hybridMultilevel"/>
    <w:tmpl w:val="18FE5096"/>
    <w:lvl w:ilvl="0" w:tplc="A082491C">
      <w:start w:val="1"/>
      <w:numFmt w:val="decimal"/>
      <w:lvlText w:val="%1."/>
      <w:lvlJc w:val="left"/>
      <w:pPr>
        <w:tabs>
          <w:tab w:val="num" w:pos="720"/>
        </w:tabs>
        <w:ind w:left="720" w:hanging="360"/>
      </w:pPr>
      <w:rPr>
        <w:rFonts w:cs="Times New Roman"/>
      </w:rPr>
    </w:lvl>
    <w:lvl w:ilvl="1" w:tplc="4EAA593A">
      <w:start w:val="1"/>
      <w:numFmt w:val="lowerLetter"/>
      <w:lvlText w:val="%2."/>
      <w:lvlJc w:val="left"/>
      <w:pPr>
        <w:tabs>
          <w:tab w:val="num" w:pos="1620"/>
        </w:tabs>
        <w:ind w:left="1620" w:hanging="360"/>
      </w:pPr>
      <w:rPr>
        <w:rFonts w:cs="Times New Roman"/>
      </w:rPr>
    </w:lvl>
    <w:lvl w:ilvl="2" w:tplc="9A842B16">
      <w:start w:val="1"/>
      <w:numFmt w:val="lowerRoman"/>
      <w:lvlText w:val="%3."/>
      <w:lvlJc w:val="right"/>
      <w:pPr>
        <w:tabs>
          <w:tab w:val="num" w:pos="2160"/>
        </w:tabs>
        <w:ind w:left="2160" w:hanging="180"/>
      </w:pPr>
      <w:rPr>
        <w:rFonts w:cs="Times New Roman"/>
      </w:rPr>
    </w:lvl>
    <w:lvl w:ilvl="3" w:tplc="54246982">
      <w:start w:val="1"/>
      <w:numFmt w:val="decimal"/>
      <w:lvlText w:val="%4."/>
      <w:lvlJc w:val="left"/>
      <w:pPr>
        <w:tabs>
          <w:tab w:val="num" w:pos="2880"/>
        </w:tabs>
        <w:ind w:left="2880" w:hanging="360"/>
      </w:pPr>
      <w:rPr>
        <w:rFonts w:cs="Times New Roman"/>
      </w:rPr>
    </w:lvl>
    <w:lvl w:ilvl="4" w:tplc="FF8C4284">
      <w:start w:val="1"/>
      <w:numFmt w:val="lowerLetter"/>
      <w:lvlText w:val="%5."/>
      <w:lvlJc w:val="left"/>
      <w:pPr>
        <w:tabs>
          <w:tab w:val="num" w:pos="3600"/>
        </w:tabs>
        <w:ind w:left="3600" w:hanging="360"/>
      </w:pPr>
      <w:rPr>
        <w:rFonts w:cs="Times New Roman"/>
      </w:rPr>
    </w:lvl>
    <w:lvl w:ilvl="5" w:tplc="337A1F9C">
      <w:start w:val="1"/>
      <w:numFmt w:val="lowerRoman"/>
      <w:lvlText w:val="%6."/>
      <w:lvlJc w:val="right"/>
      <w:pPr>
        <w:tabs>
          <w:tab w:val="num" w:pos="4320"/>
        </w:tabs>
        <w:ind w:left="4320" w:hanging="180"/>
      </w:pPr>
      <w:rPr>
        <w:rFonts w:cs="Times New Roman"/>
      </w:rPr>
    </w:lvl>
    <w:lvl w:ilvl="6" w:tplc="1B3C4E00">
      <w:start w:val="1"/>
      <w:numFmt w:val="decimal"/>
      <w:lvlText w:val="%7."/>
      <w:lvlJc w:val="left"/>
      <w:pPr>
        <w:tabs>
          <w:tab w:val="num" w:pos="5040"/>
        </w:tabs>
        <w:ind w:left="5040" w:hanging="360"/>
      </w:pPr>
      <w:rPr>
        <w:rFonts w:cs="Times New Roman"/>
      </w:rPr>
    </w:lvl>
    <w:lvl w:ilvl="7" w:tplc="A3C67608">
      <w:start w:val="1"/>
      <w:numFmt w:val="lowerLetter"/>
      <w:lvlText w:val="%8."/>
      <w:lvlJc w:val="left"/>
      <w:pPr>
        <w:tabs>
          <w:tab w:val="num" w:pos="5760"/>
        </w:tabs>
        <w:ind w:left="5760" w:hanging="360"/>
      </w:pPr>
      <w:rPr>
        <w:rFonts w:cs="Times New Roman"/>
      </w:rPr>
    </w:lvl>
    <w:lvl w:ilvl="8" w:tplc="94180650">
      <w:start w:val="1"/>
      <w:numFmt w:val="lowerRoman"/>
      <w:lvlText w:val="%9."/>
      <w:lvlJc w:val="right"/>
      <w:pPr>
        <w:tabs>
          <w:tab w:val="num" w:pos="6480"/>
        </w:tabs>
        <w:ind w:left="6480" w:hanging="180"/>
      </w:pPr>
      <w:rPr>
        <w:rFonts w:cs="Times New Roman"/>
      </w:rPr>
    </w:lvl>
  </w:abstractNum>
  <w:abstractNum w:abstractNumId="21" w15:restartNumberingAfterBreak="0">
    <w:nsid w:val="5CEB5AA7"/>
    <w:multiLevelType w:val="hybridMultilevel"/>
    <w:tmpl w:val="3AE28180"/>
    <w:lvl w:ilvl="0" w:tplc="2D0EC908">
      <w:start w:val="1"/>
      <w:numFmt w:val="decimal"/>
      <w:lvlText w:val="%1."/>
      <w:lvlJc w:val="left"/>
      <w:pPr>
        <w:tabs>
          <w:tab w:val="num" w:pos="360"/>
        </w:tabs>
        <w:ind w:left="360" w:hanging="360"/>
      </w:pPr>
      <w:rPr>
        <w:rFonts w:cs="Times New Roman" w:hint="default"/>
        <w:sz w:val="22"/>
      </w:rPr>
    </w:lvl>
    <w:lvl w:ilvl="1" w:tplc="E0023FF6">
      <w:start w:val="1"/>
      <w:numFmt w:val="bullet"/>
      <w:lvlText w:val=""/>
      <w:lvlJc w:val="left"/>
      <w:pPr>
        <w:tabs>
          <w:tab w:val="num" w:pos="1080"/>
        </w:tabs>
        <w:ind w:left="1080" w:hanging="360"/>
      </w:pPr>
      <w:rPr>
        <w:rFonts w:ascii="Symbol" w:hAnsi="Symbol" w:hint="default"/>
        <w:sz w:val="22"/>
      </w:rPr>
    </w:lvl>
    <w:lvl w:ilvl="2" w:tplc="29CCEFD0">
      <w:start w:val="1"/>
      <w:numFmt w:val="lowerRoman"/>
      <w:lvlText w:val="%3."/>
      <w:lvlJc w:val="right"/>
      <w:pPr>
        <w:tabs>
          <w:tab w:val="num" w:pos="1800"/>
        </w:tabs>
        <w:ind w:left="1800" w:hanging="180"/>
      </w:pPr>
      <w:rPr>
        <w:rFonts w:cs="Times New Roman"/>
      </w:rPr>
    </w:lvl>
    <w:lvl w:ilvl="3" w:tplc="C0B0C768">
      <w:start w:val="1"/>
      <w:numFmt w:val="decimal"/>
      <w:lvlText w:val="%4."/>
      <w:lvlJc w:val="left"/>
      <w:pPr>
        <w:tabs>
          <w:tab w:val="num" w:pos="2520"/>
        </w:tabs>
        <w:ind w:left="2520" w:hanging="360"/>
      </w:pPr>
      <w:rPr>
        <w:rFonts w:cs="Times New Roman" w:hint="default"/>
        <w:sz w:val="22"/>
      </w:rPr>
    </w:lvl>
    <w:lvl w:ilvl="4" w:tplc="7A84AC60">
      <w:start w:val="1"/>
      <w:numFmt w:val="lowerLetter"/>
      <w:lvlText w:val="%5."/>
      <w:lvlJc w:val="left"/>
      <w:pPr>
        <w:tabs>
          <w:tab w:val="num" w:pos="3240"/>
        </w:tabs>
        <w:ind w:left="3240" w:hanging="360"/>
      </w:pPr>
      <w:rPr>
        <w:rFonts w:cs="Times New Roman"/>
      </w:rPr>
    </w:lvl>
    <w:lvl w:ilvl="5" w:tplc="7826BCE8">
      <w:start w:val="1"/>
      <w:numFmt w:val="lowerRoman"/>
      <w:lvlText w:val="%6."/>
      <w:lvlJc w:val="right"/>
      <w:pPr>
        <w:tabs>
          <w:tab w:val="num" w:pos="3960"/>
        </w:tabs>
        <w:ind w:left="3960" w:hanging="180"/>
      </w:pPr>
      <w:rPr>
        <w:rFonts w:cs="Times New Roman"/>
      </w:rPr>
    </w:lvl>
    <w:lvl w:ilvl="6" w:tplc="BFAA8AC4">
      <w:start w:val="1"/>
      <w:numFmt w:val="decimal"/>
      <w:lvlText w:val="%7."/>
      <w:lvlJc w:val="left"/>
      <w:pPr>
        <w:tabs>
          <w:tab w:val="num" w:pos="4680"/>
        </w:tabs>
        <w:ind w:left="4680" w:hanging="360"/>
      </w:pPr>
      <w:rPr>
        <w:rFonts w:cs="Times New Roman"/>
      </w:rPr>
    </w:lvl>
    <w:lvl w:ilvl="7" w:tplc="25B617A6">
      <w:start w:val="1"/>
      <w:numFmt w:val="lowerLetter"/>
      <w:lvlText w:val="%8."/>
      <w:lvlJc w:val="left"/>
      <w:pPr>
        <w:tabs>
          <w:tab w:val="num" w:pos="5400"/>
        </w:tabs>
        <w:ind w:left="5400" w:hanging="360"/>
      </w:pPr>
      <w:rPr>
        <w:rFonts w:cs="Times New Roman"/>
      </w:rPr>
    </w:lvl>
    <w:lvl w:ilvl="8" w:tplc="991A2A78">
      <w:start w:val="1"/>
      <w:numFmt w:val="lowerRoman"/>
      <w:lvlText w:val="%9."/>
      <w:lvlJc w:val="right"/>
      <w:pPr>
        <w:tabs>
          <w:tab w:val="num" w:pos="6120"/>
        </w:tabs>
        <w:ind w:left="6120" w:hanging="180"/>
      </w:pPr>
      <w:rPr>
        <w:rFonts w:cs="Times New Roman"/>
      </w:rPr>
    </w:lvl>
  </w:abstractNum>
  <w:abstractNum w:abstractNumId="22" w15:restartNumberingAfterBreak="0">
    <w:nsid w:val="5CEE6F7F"/>
    <w:multiLevelType w:val="hybridMultilevel"/>
    <w:tmpl w:val="3B404F22"/>
    <w:lvl w:ilvl="0" w:tplc="E34447D2">
      <w:start w:val="1"/>
      <w:numFmt w:val="bullet"/>
      <w:lvlText w:val=""/>
      <w:lvlJc w:val="left"/>
      <w:pPr>
        <w:tabs>
          <w:tab w:val="num" w:pos="720"/>
        </w:tabs>
        <w:ind w:left="720" w:hanging="360"/>
      </w:pPr>
      <w:rPr>
        <w:rFonts w:ascii="Symbol" w:hAnsi="Symbol" w:hint="default"/>
      </w:rPr>
    </w:lvl>
    <w:lvl w:ilvl="1" w:tplc="925A2028">
      <w:start w:val="1"/>
      <w:numFmt w:val="bullet"/>
      <w:lvlText w:val="o"/>
      <w:lvlJc w:val="left"/>
      <w:pPr>
        <w:tabs>
          <w:tab w:val="num" w:pos="1440"/>
        </w:tabs>
        <w:ind w:left="1440" w:hanging="360"/>
      </w:pPr>
      <w:rPr>
        <w:rFonts w:ascii="Courier New" w:hAnsi="Courier New" w:hint="default"/>
      </w:rPr>
    </w:lvl>
    <w:lvl w:ilvl="2" w:tplc="ED624950">
      <w:start w:val="1"/>
      <w:numFmt w:val="bullet"/>
      <w:lvlText w:val=""/>
      <w:lvlJc w:val="left"/>
      <w:pPr>
        <w:tabs>
          <w:tab w:val="num" w:pos="2160"/>
        </w:tabs>
        <w:ind w:left="2160" w:hanging="360"/>
      </w:pPr>
      <w:rPr>
        <w:rFonts w:ascii="Wingdings" w:hAnsi="Wingdings" w:hint="default"/>
      </w:rPr>
    </w:lvl>
    <w:lvl w:ilvl="3" w:tplc="16A0367C">
      <w:start w:val="1"/>
      <w:numFmt w:val="bullet"/>
      <w:lvlText w:val=""/>
      <w:lvlJc w:val="left"/>
      <w:pPr>
        <w:tabs>
          <w:tab w:val="num" w:pos="2880"/>
        </w:tabs>
        <w:ind w:left="2880" w:hanging="360"/>
      </w:pPr>
      <w:rPr>
        <w:rFonts w:ascii="Symbol" w:hAnsi="Symbol" w:hint="default"/>
      </w:rPr>
    </w:lvl>
    <w:lvl w:ilvl="4" w:tplc="893083FE">
      <w:start w:val="1"/>
      <w:numFmt w:val="bullet"/>
      <w:lvlText w:val="o"/>
      <w:lvlJc w:val="left"/>
      <w:pPr>
        <w:tabs>
          <w:tab w:val="num" w:pos="3600"/>
        </w:tabs>
        <w:ind w:left="3600" w:hanging="360"/>
      </w:pPr>
      <w:rPr>
        <w:rFonts w:ascii="Courier New" w:hAnsi="Courier New" w:hint="default"/>
      </w:rPr>
    </w:lvl>
    <w:lvl w:ilvl="5" w:tplc="30E63600">
      <w:start w:val="1"/>
      <w:numFmt w:val="bullet"/>
      <w:lvlText w:val=""/>
      <w:lvlJc w:val="left"/>
      <w:pPr>
        <w:tabs>
          <w:tab w:val="num" w:pos="4320"/>
        </w:tabs>
        <w:ind w:left="4320" w:hanging="360"/>
      </w:pPr>
      <w:rPr>
        <w:rFonts w:ascii="Wingdings" w:hAnsi="Wingdings" w:hint="default"/>
      </w:rPr>
    </w:lvl>
    <w:lvl w:ilvl="6" w:tplc="1CEC04C0">
      <w:start w:val="1"/>
      <w:numFmt w:val="bullet"/>
      <w:lvlText w:val=""/>
      <w:lvlJc w:val="left"/>
      <w:pPr>
        <w:tabs>
          <w:tab w:val="num" w:pos="5040"/>
        </w:tabs>
        <w:ind w:left="5040" w:hanging="360"/>
      </w:pPr>
      <w:rPr>
        <w:rFonts w:ascii="Symbol" w:hAnsi="Symbol" w:hint="default"/>
      </w:rPr>
    </w:lvl>
    <w:lvl w:ilvl="7" w:tplc="87A66A1E">
      <w:start w:val="1"/>
      <w:numFmt w:val="bullet"/>
      <w:lvlText w:val="o"/>
      <w:lvlJc w:val="left"/>
      <w:pPr>
        <w:tabs>
          <w:tab w:val="num" w:pos="5760"/>
        </w:tabs>
        <w:ind w:left="5760" w:hanging="360"/>
      </w:pPr>
      <w:rPr>
        <w:rFonts w:ascii="Courier New" w:hAnsi="Courier New" w:hint="default"/>
      </w:rPr>
    </w:lvl>
    <w:lvl w:ilvl="8" w:tplc="64AEC0B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01354"/>
    <w:multiLevelType w:val="hybridMultilevel"/>
    <w:tmpl w:val="4D3A40EC"/>
    <w:lvl w:ilvl="0" w:tplc="48263A1C">
      <w:start w:val="1"/>
      <w:numFmt w:val="decimal"/>
      <w:lvlText w:val="%1."/>
      <w:lvlJc w:val="left"/>
      <w:pPr>
        <w:ind w:left="720" w:hanging="360"/>
      </w:pPr>
      <w:rPr>
        <w:rFonts w:cs="Times New Roman" w:hint="default"/>
      </w:rPr>
    </w:lvl>
    <w:lvl w:ilvl="1" w:tplc="9D1CBE2C">
      <w:start w:val="1"/>
      <w:numFmt w:val="lowerLetter"/>
      <w:lvlText w:val="%2."/>
      <w:lvlJc w:val="left"/>
      <w:pPr>
        <w:ind w:left="1440" w:hanging="360"/>
      </w:pPr>
      <w:rPr>
        <w:rFonts w:cs="Times New Roman"/>
      </w:rPr>
    </w:lvl>
    <w:lvl w:ilvl="2" w:tplc="376A6C54">
      <w:start w:val="1"/>
      <w:numFmt w:val="lowerRoman"/>
      <w:lvlText w:val="%3."/>
      <w:lvlJc w:val="right"/>
      <w:pPr>
        <w:ind w:left="2160" w:hanging="180"/>
      </w:pPr>
      <w:rPr>
        <w:rFonts w:cs="Times New Roman"/>
      </w:rPr>
    </w:lvl>
    <w:lvl w:ilvl="3" w:tplc="3D5E9D66">
      <w:start w:val="1"/>
      <w:numFmt w:val="decimal"/>
      <w:lvlText w:val="%4."/>
      <w:lvlJc w:val="left"/>
      <w:pPr>
        <w:ind w:left="2880" w:hanging="360"/>
      </w:pPr>
      <w:rPr>
        <w:rFonts w:cs="Times New Roman"/>
      </w:rPr>
    </w:lvl>
    <w:lvl w:ilvl="4" w:tplc="CE4A8E04">
      <w:start w:val="1"/>
      <w:numFmt w:val="lowerLetter"/>
      <w:lvlText w:val="%5."/>
      <w:lvlJc w:val="left"/>
      <w:pPr>
        <w:ind w:left="3600" w:hanging="360"/>
      </w:pPr>
      <w:rPr>
        <w:rFonts w:cs="Times New Roman"/>
      </w:rPr>
    </w:lvl>
    <w:lvl w:ilvl="5" w:tplc="A4781724">
      <w:start w:val="1"/>
      <w:numFmt w:val="lowerRoman"/>
      <w:lvlText w:val="%6."/>
      <w:lvlJc w:val="right"/>
      <w:pPr>
        <w:ind w:left="4320" w:hanging="180"/>
      </w:pPr>
      <w:rPr>
        <w:rFonts w:cs="Times New Roman"/>
      </w:rPr>
    </w:lvl>
    <w:lvl w:ilvl="6" w:tplc="403CCFA0">
      <w:start w:val="1"/>
      <w:numFmt w:val="decimal"/>
      <w:lvlText w:val="%7."/>
      <w:lvlJc w:val="left"/>
      <w:pPr>
        <w:ind w:left="5040" w:hanging="360"/>
      </w:pPr>
      <w:rPr>
        <w:rFonts w:cs="Times New Roman"/>
      </w:rPr>
    </w:lvl>
    <w:lvl w:ilvl="7" w:tplc="C06A2D6A">
      <w:start w:val="1"/>
      <w:numFmt w:val="lowerLetter"/>
      <w:lvlText w:val="%8."/>
      <w:lvlJc w:val="left"/>
      <w:pPr>
        <w:ind w:left="5760" w:hanging="360"/>
      </w:pPr>
      <w:rPr>
        <w:rFonts w:cs="Times New Roman"/>
      </w:rPr>
    </w:lvl>
    <w:lvl w:ilvl="8" w:tplc="CA70BBBA">
      <w:start w:val="1"/>
      <w:numFmt w:val="lowerRoman"/>
      <w:lvlText w:val="%9."/>
      <w:lvlJc w:val="right"/>
      <w:pPr>
        <w:ind w:left="6480" w:hanging="180"/>
      </w:pPr>
      <w:rPr>
        <w:rFonts w:cs="Times New Roman"/>
      </w:rPr>
    </w:lvl>
  </w:abstractNum>
  <w:abstractNum w:abstractNumId="24" w15:restartNumberingAfterBreak="0">
    <w:nsid w:val="6F224855"/>
    <w:multiLevelType w:val="hybridMultilevel"/>
    <w:tmpl w:val="B58EA77C"/>
    <w:lvl w:ilvl="0" w:tplc="49D28F38">
      <w:start w:val="1"/>
      <w:numFmt w:val="bullet"/>
      <w:lvlText w:val=""/>
      <w:lvlJc w:val="left"/>
      <w:pPr>
        <w:tabs>
          <w:tab w:val="num" w:pos="720"/>
        </w:tabs>
        <w:ind w:left="720" w:hanging="360"/>
      </w:pPr>
      <w:rPr>
        <w:rFonts w:ascii="Symbol" w:hAnsi="Symbol" w:hint="default"/>
      </w:rPr>
    </w:lvl>
    <w:lvl w:ilvl="1" w:tplc="C122E646">
      <w:numFmt w:val="bullet"/>
      <w:lvlText w:val=""/>
      <w:lvlJc w:val="left"/>
      <w:pPr>
        <w:tabs>
          <w:tab w:val="num" w:pos="1500"/>
        </w:tabs>
        <w:ind w:left="1500" w:hanging="420"/>
      </w:pPr>
      <w:rPr>
        <w:rFonts w:ascii="Wingdings" w:eastAsia="Times New Roman" w:hAnsi="Wingdings" w:hint="default"/>
      </w:rPr>
    </w:lvl>
    <w:lvl w:ilvl="2" w:tplc="CAD61560">
      <w:start w:val="1"/>
      <w:numFmt w:val="bullet"/>
      <w:lvlText w:val=""/>
      <w:lvlJc w:val="left"/>
      <w:pPr>
        <w:tabs>
          <w:tab w:val="num" w:pos="2160"/>
        </w:tabs>
        <w:ind w:left="2160" w:hanging="360"/>
      </w:pPr>
      <w:rPr>
        <w:rFonts w:ascii="Wingdings" w:hAnsi="Wingdings" w:hint="default"/>
      </w:rPr>
    </w:lvl>
    <w:lvl w:ilvl="3" w:tplc="6FC425EE">
      <w:start w:val="1"/>
      <w:numFmt w:val="bullet"/>
      <w:lvlText w:val=""/>
      <w:lvlJc w:val="left"/>
      <w:pPr>
        <w:tabs>
          <w:tab w:val="num" w:pos="2880"/>
        </w:tabs>
        <w:ind w:left="2880" w:hanging="360"/>
      </w:pPr>
      <w:rPr>
        <w:rFonts w:ascii="Symbol" w:hAnsi="Symbol" w:hint="default"/>
      </w:rPr>
    </w:lvl>
    <w:lvl w:ilvl="4" w:tplc="6E3C7BBC">
      <w:start w:val="1"/>
      <w:numFmt w:val="bullet"/>
      <w:lvlText w:val="o"/>
      <w:lvlJc w:val="left"/>
      <w:pPr>
        <w:tabs>
          <w:tab w:val="num" w:pos="3600"/>
        </w:tabs>
        <w:ind w:left="3600" w:hanging="360"/>
      </w:pPr>
      <w:rPr>
        <w:rFonts w:ascii="Courier New" w:hAnsi="Courier New" w:hint="default"/>
      </w:rPr>
    </w:lvl>
    <w:lvl w:ilvl="5" w:tplc="4A7AAF46">
      <w:start w:val="1"/>
      <w:numFmt w:val="bullet"/>
      <w:lvlText w:val=""/>
      <w:lvlJc w:val="left"/>
      <w:pPr>
        <w:tabs>
          <w:tab w:val="num" w:pos="4320"/>
        </w:tabs>
        <w:ind w:left="4320" w:hanging="360"/>
      </w:pPr>
      <w:rPr>
        <w:rFonts w:ascii="Wingdings" w:hAnsi="Wingdings" w:hint="default"/>
      </w:rPr>
    </w:lvl>
    <w:lvl w:ilvl="6" w:tplc="8724EE2E">
      <w:start w:val="1"/>
      <w:numFmt w:val="bullet"/>
      <w:lvlText w:val=""/>
      <w:lvlJc w:val="left"/>
      <w:pPr>
        <w:tabs>
          <w:tab w:val="num" w:pos="5040"/>
        </w:tabs>
        <w:ind w:left="5040" w:hanging="360"/>
      </w:pPr>
      <w:rPr>
        <w:rFonts w:ascii="Symbol" w:hAnsi="Symbol" w:hint="default"/>
      </w:rPr>
    </w:lvl>
    <w:lvl w:ilvl="7" w:tplc="2190F432">
      <w:start w:val="1"/>
      <w:numFmt w:val="bullet"/>
      <w:lvlText w:val="o"/>
      <w:lvlJc w:val="left"/>
      <w:pPr>
        <w:tabs>
          <w:tab w:val="num" w:pos="5760"/>
        </w:tabs>
        <w:ind w:left="5760" w:hanging="360"/>
      </w:pPr>
      <w:rPr>
        <w:rFonts w:ascii="Courier New" w:hAnsi="Courier New" w:hint="default"/>
      </w:rPr>
    </w:lvl>
    <w:lvl w:ilvl="8" w:tplc="A426DBD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0D71B0"/>
    <w:multiLevelType w:val="hybridMultilevel"/>
    <w:tmpl w:val="9E7688B4"/>
    <w:lvl w:ilvl="0" w:tplc="8646C980">
      <w:start w:val="1"/>
      <w:numFmt w:val="decimal"/>
      <w:lvlText w:val="%1."/>
      <w:lvlJc w:val="left"/>
      <w:pPr>
        <w:ind w:left="720" w:hanging="360"/>
      </w:pPr>
      <w:rPr>
        <w:rFonts w:cs="Times New Roman"/>
      </w:rPr>
    </w:lvl>
    <w:lvl w:ilvl="1" w:tplc="F2121F24">
      <w:start w:val="1"/>
      <w:numFmt w:val="lowerLetter"/>
      <w:lvlText w:val="%2."/>
      <w:lvlJc w:val="left"/>
      <w:pPr>
        <w:ind w:left="1440" w:hanging="360"/>
      </w:pPr>
      <w:rPr>
        <w:rFonts w:cs="Times New Roman"/>
      </w:rPr>
    </w:lvl>
    <w:lvl w:ilvl="2" w:tplc="1DE8CED2">
      <w:start w:val="1"/>
      <w:numFmt w:val="lowerRoman"/>
      <w:lvlText w:val="%3."/>
      <w:lvlJc w:val="right"/>
      <w:pPr>
        <w:ind w:left="2160" w:hanging="180"/>
      </w:pPr>
      <w:rPr>
        <w:rFonts w:cs="Times New Roman"/>
      </w:rPr>
    </w:lvl>
    <w:lvl w:ilvl="3" w:tplc="E222C212">
      <w:start w:val="1"/>
      <w:numFmt w:val="decimal"/>
      <w:lvlText w:val="%4."/>
      <w:lvlJc w:val="left"/>
      <w:pPr>
        <w:ind w:left="2880" w:hanging="360"/>
      </w:pPr>
      <w:rPr>
        <w:rFonts w:cs="Times New Roman"/>
      </w:rPr>
    </w:lvl>
    <w:lvl w:ilvl="4" w:tplc="CC6E1826">
      <w:start w:val="1"/>
      <w:numFmt w:val="lowerLetter"/>
      <w:lvlText w:val="%5."/>
      <w:lvlJc w:val="left"/>
      <w:pPr>
        <w:ind w:left="3600" w:hanging="360"/>
      </w:pPr>
      <w:rPr>
        <w:rFonts w:cs="Times New Roman"/>
      </w:rPr>
    </w:lvl>
    <w:lvl w:ilvl="5" w:tplc="EC203D0C">
      <w:start w:val="1"/>
      <w:numFmt w:val="lowerRoman"/>
      <w:lvlText w:val="%6."/>
      <w:lvlJc w:val="right"/>
      <w:pPr>
        <w:ind w:left="4320" w:hanging="180"/>
      </w:pPr>
      <w:rPr>
        <w:rFonts w:cs="Times New Roman"/>
      </w:rPr>
    </w:lvl>
    <w:lvl w:ilvl="6" w:tplc="4D18E93A">
      <w:start w:val="1"/>
      <w:numFmt w:val="decimal"/>
      <w:lvlText w:val="%7."/>
      <w:lvlJc w:val="left"/>
      <w:pPr>
        <w:ind w:left="5040" w:hanging="360"/>
      </w:pPr>
      <w:rPr>
        <w:rFonts w:cs="Times New Roman"/>
      </w:rPr>
    </w:lvl>
    <w:lvl w:ilvl="7" w:tplc="0EB4547E">
      <w:start w:val="1"/>
      <w:numFmt w:val="lowerLetter"/>
      <w:lvlText w:val="%8."/>
      <w:lvlJc w:val="left"/>
      <w:pPr>
        <w:ind w:left="5760" w:hanging="360"/>
      </w:pPr>
      <w:rPr>
        <w:rFonts w:cs="Times New Roman"/>
      </w:rPr>
    </w:lvl>
    <w:lvl w:ilvl="8" w:tplc="B6686502">
      <w:start w:val="1"/>
      <w:numFmt w:val="lowerRoman"/>
      <w:lvlText w:val="%9."/>
      <w:lvlJc w:val="right"/>
      <w:pPr>
        <w:ind w:left="6480" w:hanging="180"/>
      </w:pPr>
      <w:rPr>
        <w:rFonts w:cs="Times New Roman"/>
      </w:rPr>
    </w:lvl>
  </w:abstractNum>
  <w:abstractNum w:abstractNumId="26" w15:restartNumberingAfterBreak="0">
    <w:nsid w:val="72173111"/>
    <w:multiLevelType w:val="hybridMultilevel"/>
    <w:tmpl w:val="0250F772"/>
    <w:lvl w:ilvl="0" w:tplc="8E2A5646">
      <w:numFmt w:val="bullet"/>
      <w:lvlText w:val=""/>
      <w:lvlJc w:val="left"/>
      <w:pPr>
        <w:tabs>
          <w:tab w:val="num" w:pos="780"/>
        </w:tabs>
        <w:ind w:left="780" w:hanging="420"/>
      </w:pPr>
      <w:rPr>
        <w:rFonts w:ascii="Wingdings" w:eastAsia="Times New Roman" w:hAnsi="Wingdings" w:hint="default"/>
      </w:rPr>
    </w:lvl>
    <w:lvl w:ilvl="1" w:tplc="369084C4">
      <w:start w:val="1"/>
      <w:numFmt w:val="bullet"/>
      <w:lvlText w:val="o"/>
      <w:lvlJc w:val="left"/>
      <w:pPr>
        <w:tabs>
          <w:tab w:val="num" w:pos="1440"/>
        </w:tabs>
        <w:ind w:left="1440" w:hanging="360"/>
      </w:pPr>
      <w:rPr>
        <w:rFonts w:ascii="Courier New" w:hAnsi="Courier New" w:hint="default"/>
      </w:rPr>
    </w:lvl>
    <w:lvl w:ilvl="2" w:tplc="F8F228B6">
      <w:start w:val="1"/>
      <w:numFmt w:val="bullet"/>
      <w:lvlText w:val=""/>
      <w:lvlJc w:val="left"/>
      <w:pPr>
        <w:tabs>
          <w:tab w:val="num" w:pos="2160"/>
        </w:tabs>
        <w:ind w:left="2160" w:hanging="360"/>
      </w:pPr>
      <w:rPr>
        <w:rFonts w:ascii="Wingdings" w:hAnsi="Wingdings" w:hint="default"/>
      </w:rPr>
    </w:lvl>
    <w:lvl w:ilvl="3" w:tplc="4754C7EE">
      <w:start w:val="1"/>
      <w:numFmt w:val="bullet"/>
      <w:lvlText w:val=""/>
      <w:lvlJc w:val="left"/>
      <w:pPr>
        <w:tabs>
          <w:tab w:val="num" w:pos="2880"/>
        </w:tabs>
        <w:ind w:left="2880" w:hanging="360"/>
      </w:pPr>
      <w:rPr>
        <w:rFonts w:ascii="Symbol" w:hAnsi="Symbol" w:hint="default"/>
      </w:rPr>
    </w:lvl>
    <w:lvl w:ilvl="4" w:tplc="7674AFA0">
      <w:start w:val="1"/>
      <w:numFmt w:val="bullet"/>
      <w:lvlText w:val="o"/>
      <w:lvlJc w:val="left"/>
      <w:pPr>
        <w:tabs>
          <w:tab w:val="num" w:pos="3600"/>
        </w:tabs>
        <w:ind w:left="3600" w:hanging="360"/>
      </w:pPr>
      <w:rPr>
        <w:rFonts w:ascii="Courier New" w:hAnsi="Courier New" w:hint="default"/>
      </w:rPr>
    </w:lvl>
    <w:lvl w:ilvl="5" w:tplc="30FEF646">
      <w:start w:val="1"/>
      <w:numFmt w:val="bullet"/>
      <w:lvlText w:val=""/>
      <w:lvlJc w:val="left"/>
      <w:pPr>
        <w:tabs>
          <w:tab w:val="num" w:pos="4320"/>
        </w:tabs>
        <w:ind w:left="4320" w:hanging="360"/>
      </w:pPr>
      <w:rPr>
        <w:rFonts w:ascii="Wingdings" w:hAnsi="Wingdings" w:hint="default"/>
      </w:rPr>
    </w:lvl>
    <w:lvl w:ilvl="6" w:tplc="6CEAAABA">
      <w:start w:val="1"/>
      <w:numFmt w:val="bullet"/>
      <w:lvlText w:val=""/>
      <w:lvlJc w:val="left"/>
      <w:pPr>
        <w:tabs>
          <w:tab w:val="num" w:pos="5040"/>
        </w:tabs>
        <w:ind w:left="5040" w:hanging="360"/>
      </w:pPr>
      <w:rPr>
        <w:rFonts w:ascii="Symbol" w:hAnsi="Symbol" w:hint="default"/>
      </w:rPr>
    </w:lvl>
    <w:lvl w:ilvl="7" w:tplc="11925A3E">
      <w:start w:val="1"/>
      <w:numFmt w:val="bullet"/>
      <w:lvlText w:val="o"/>
      <w:lvlJc w:val="left"/>
      <w:pPr>
        <w:tabs>
          <w:tab w:val="num" w:pos="5760"/>
        </w:tabs>
        <w:ind w:left="5760" w:hanging="360"/>
      </w:pPr>
      <w:rPr>
        <w:rFonts w:ascii="Courier New" w:hAnsi="Courier New" w:hint="default"/>
      </w:rPr>
    </w:lvl>
    <w:lvl w:ilvl="8" w:tplc="76DAE4A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F95609"/>
    <w:multiLevelType w:val="multilevel"/>
    <w:tmpl w:val="7ED4F328"/>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7B7928B3"/>
    <w:multiLevelType w:val="hybridMultilevel"/>
    <w:tmpl w:val="348E8D68"/>
    <w:lvl w:ilvl="0" w:tplc="A4D888AE">
      <w:start w:val="1"/>
      <w:numFmt w:val="decimal"/>
      <w:lvlText w:val="%1."/>
      <w:lvlJc w:val="left"/>
      <w:pPr>
        <w:tabs>
          <w:tab w:val="num" w:pos="360"/>
        </w:tabs>
        <w:ind w:left="360" w:hanging="360"/>
      </w:pPr>
      <w:rPr>
        <w:rFonts w:cs="Times New Roman" w:hint="default"/>
        <w:sz w:val="22"/>
      </w:rPr>
    </w:lvl>
    <w:lvl w:ilvl="1" w:tplc="0C60248A">
      <w:start w:val="1"/>
      <w:numFmt w:val="lowerLetter"/>
      <w:lvlText w:val="%2."/>
      <w:lvlJc w:val="left"/>
      <w:pPr>
        <w:ind w:left="1440" w:hanging="360"/>
      </w:pPr>
      <w:rPr>
        <w:rFonts w:cs="Times New Roman"/>
      </w:rPr>
    </w:lvl>
    <w:lvl w:ilvl="2" w:tplc="08D899B2">
      <w:start w:val="1"/>
      <w:numFmt w:val="lowerRoman"/>
      <w:lvlText w:val="%3."/>
      <w:lvlJc w:val="right"/>
      <w:pPr>
        <w:ind w:left="2160" w:hanging="180"/>
      </w:pPr>
      <w:rPr>
        <w:rFonts w:cs="Times New Roman"/>
      </w:rPr>
    </w:lvl>
    <w:lvl w:ilvl="3" w:tplc="CD6C2554">
      <w:start w:val="1"/>
      <w:numFmt w:val="decimal"/>
      <w:lvlText w:val="%4."/>
      <w:lvlJc w:val="left"/>
      <w:pPr>
        <w:ind w:left="2880" w:hanging="360"/>
      </w:pPr>
      <w:rPr>
        <w:rFonts w:cs="Times New Roman"/>
      </w:rPr>
    </w:lvl>
    <w:lvl w:ilvl="4" w:tplc="69F8D192">
      <w:start w:val="1"/>
      <w:numFmt w:val="lowerLetter"/>
      <w:lvlText w:val="%5."/>
      <w:lvlJc w:val="left"/>
      <w:pPr>
        <w:ind w:left="3600" w:hanging="360"/>
      </w:pPr>
      <w:rPr>
        <w:rFonts w:cs="Times New Roman"/>
      </w:rPr>
    </w:lvl>
    <w:lvl w:ilvl="5" w:tplc="7A9C2B54">
      <w:start w:val="1"/>
      <w:numFmt w:val="lowerRoman"/>
      <w:lvlText w:val="%6."/>
      <w:lvlJc w:val="right"/>
      <w:pPr>
        <w:ind w:left="4320" w:hanging="180"/>
      </w:pPr>
      <w:rPr>
        <w:rFonts w:cs="Times New Roman"/>
      </w:rPr>
    </w:lvl>
    <w:lvl w:ilvl="6" w:tplc="B8261724">
      <w:start w:val="1"/>
      <w:numFmt w:val="decimal"/>
      <w:lvlText w:val="%7."/>
      <w:lvlJc w:val="left"/>
      <w:pPr>
        <w:ind w:left="5040" w:hanging="360"/>
      </w:pPr>
      <w:rPr>
        <w:rFonts w:cs="Times New Roman"/>
      </w:rPr>
    </w:lvl>
    <w:lvl w:ilvl="7" w:tplc="16D06C52">
      <w:start w:val="1"/>
      <w:numFmt w:val="lowerLetter"/>
      <w:lvlText w:val="%8."/>
      <w:lvlJc w:val="left"/>
      <w:pPr>
        <w:ind w:left="5760" w:hanging="360"/>
      </w:pPr>
      <w:rPr>
        <w:rFonts w:cs="Times New Roman"/>
      </w:rPr>
    </w:lvl>
    <w:lvl w:ilvl="8" w:tplc="1988F114">
      <w:start w:val="1"/>
      <w:numFmt w:val="lowerRoman"/>
      <w:lvlText w:val="%9."/>
      <w:lvlJc w:val="right"/>
      <w:pPr>
        <w:ind w:left="6480" w:hanging="180"/>
      </w:pPr>
      <w:rPr>
        <w:rFonts w:cs="Times New Roman"/>
      </w:rPr>
    </w:lvl>
  </w:abstractNum>
  <w:abstractNum w:abstractNumId="29" w15:restartNumberingAfterBreak="0">
    <w:nsid w:val="7CC32966"/>
    <w:multiLevelType w:val="hybridMultilevel"/>
    <w:tmpl w:val="C45A699E"/>
    <w:lvl w:ilvl="0" w:tplc="324C0546">
      <w:start w:val="1"/>
      <w:numFmt w:val="bullet"/>
      <w:lvlText w:val=""/>
      <w:lvlJc w:val="left"/>
      <w:pPr>
        <w:ind w:left="360" w:hanging="360"/>
      </w:pPr>
      <w:rPr>
        <w:rFonts w:ascii="Symbol" w:hAnsi="Symbol" w:hint="default"/>
      </w:rPr>
    </w:lvl>
    <w:lvl w:ilvl="1" w:tplc="9A3A3E98">
      <w:start w:val="1"/>
      <w:numFmt w:val="bullet"/>
      <w:lvlText w:val="o"/>
      <w:lvlJc w:val="left"/>
      <w:pPr>
        <w:ind w:left="1080" w:hanging="360"/>
      </w:pPr>
      <w:rPr>
        <w:rFonts w:ascii="Courier New" w:hAnsi="Courier New" w:hint="default"/>
      </w:rPr>
    </w:lvl>
    <w:lvl w:ilvl="2" w:tplc="B2AC07BA">
      <w:start w:val="1"/>
      <w:numFmt w:val="bullet"/>
      <w:lvlText w:val=""/>
      <w:lvlJc w:val="left"/>
      <w:pPr>
        <w:ind w:left="1800" w:hanging="360"/>
      </w:pPr>
      <w:rPr>
        <w:rFonts w:ascii="Wingdings" w:hAnsi="Wingdings" w:hint="default"/>
      </w:rPr>
    </w:lvl>
    <w:lvl w:ilvl="3" w:tplc="E73ED510">
      <w:start w:val="1"/>
      <w:numFmt w:val="bullet"/>
      <w:lvlText w:val=""/>
      <w:lvlJc w:val="left"/>
      <w:pPr>
        <w:ind w:left="2520" w:hanging="360"/>
      </w:pPr>
      <w:rPr>
        <w:rFonts w:ascii="Symbol" w:hAnsi="Symbol" w:hint="default"/>
      </w:rPr>
    </w:lvl>
    <w:lvl w:ilvl="4" w:tplc="88F0BFE0">
      <w:start w:val="1"/>
      <w:numFmt w:val="bullet"/>
      <w:lvlText w:val="o"/>
      <w:lvlJc w:val="left"/>
      <w:pPr>
        <w:ind w:left="3240" w:hanging="360"/>
      </w:pPr>
      <w:rPr>
        <w:rFonts w:ascii="Courier New" w:hAnsi="Courier New" w:hint="default"/>
      </w:rPr>
    </w:lvl>
    <w:lvl w:ilvl="5" w:tplc="6ED081DC">
      <w:start w:val="1"/>
      <w:numFmt w:val="bullet"/>
      <w:lvlText w:val=""/>
      <w:lvlJc w:val="left"/>
      <w:pPr>
        <w:ind w:left="3960" w:hanging="360"/>
      </w:pPr>
      <w:rPr>
        <w:rFonts w:ascii="Wingdings" w:hAnsi="Wingdings" w:hint="default"/>
      </w:rPr>
    </w:lvl>
    <w:lvl w:ilvl="6" w:tplc="75163CB8">
      <w:start w:val="1"/>
      <w:numFmt w:val="bullet"/>
      <w:lvlText w:val=""/>
      <w:lvlJc w:val="left"/>
      <w:pPr>
        <w:ind w:left="4680" w:hanging="360"/>
      </w:pPr>
      <w:rPr>
        <w:rFonts w:ascii="Symbol" w:hAnsi="Symbol" w:hint="default"/>
      </w:rPr>
    </w:lvl>
    <w:lvl w:ilvl="7" w:tplc="DE225FDA">
      <w:start w:val="1"/>
      <w:numFmt w:val="bullet"/>
      <w:lvlText w:val="o"/>
      <w:lvlJc w:val="left"/>
      <w:pPr>
        <w:ind w:left="5400" w:hanging="360"/>
      </w:pPr>
      <w:rPr>
        <w:rFonts w:ascii="Courier New" w:hAnsi="Courier New" w:hint="default"/>
      </w:rPr>
    </w:lvl>
    <w:lvl w:ilvl="8" w:tplc="903AA9A0">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14"/>
  </w:num>
  <w:num w:numId="4">
    <w:abstractNumId w:val="20"/>
  </w:num>
  <w:num w:numId="5">
    <w:abstractNumId w:val="9"/>
  </w:num>
  <w:num w:numId="6">
    <w:abstractNumId w:val="13"/>
  </w:num>
  <w:num w:numId="7">
    <w:abstractNumId w:val="5"/>
  </w:num>
  <w:num w:numId="8">
    <w:abstractNumId w:val="19"/>
  </w:num>
  <w:num w:numId="9">
    <w:abstractNumId w:val="24"/>
  </w:num>
  <w:num w:numId="10">
    <w:abstractNumId w:val="26"/>
  </w:num>
  <w:num w:numId="11">
    <w:abstractNumId w:val="27"/>
  </w:num>
  <w:num w:numId="12">
    <w:abstractNumId w:val="21"/>
  </w:num>
  <w:num w:numId="13">
    <w:abstractNumId w:val="4"/>
  </w:num>
  <w:num w:numId="14">
    <w:abstractNumId w:val="3"/>
  </w:num>
  <w:num w:numId="15">
    <w:abstractNumId w:val="6"/>
  </w:num>
  <w:num w:numId="16">
    <w:abstractNumId w:val="1"/>
  </w:num>
  <w:num w:numId="17">
    <w:abstractNumId w:val="10"/>
  </w:num>
  <w:num w:numId="18">
    <w:abstractNumId w:val="0"/>
  </w:num>
  <w:num w:numId="19">
    <w:abstractNumId w:val="28"/>
  </w:num>
  <w:num w:numId="20">
    <w:abstractNumId w:val="29"/>
  </w:num>
  <w:num w:numId="21">
    <w:abstractNumId w:val="12"/>
  </w:num>
  <w:num w:numId="22">
    <w:abstractNumId w:val="12"/>
    <w:lvlOverride w:ilvl="0">
      <w:lvl w:ilvl="0" w:tplc="006EC71A">
        <w:start w:val="1"/>
        <w:numFmt w:val="decimal"/>
        <w:lvlText w:val="%1."/>
        <w:lvlJc w:val="left"/>
        <w:pPr>
          <w:ind w:left="360" w:hanging="360"/>
        </w:pPr>
        <w:rPr>
          <w:rFonts w:cs="Times New Roman" w:hint="default"/>
        </w:rPr>
      </w:lvl>
    </w:lvlOverride>
    <w:lvlOverride w:ilvl="1">
      <w:lvl w:ilvl="1" w:tplc="B62069EE">
        <w:start w:val="1"/>
        <w:numFmt w:val="lowerLetter"/>
        <w:lvlText w:val="%2."/>
        <w:lvlJc w:val="left"/>
        <w:pPr>
          <w:ind w:left="1440" w:hanging="360"/>
        </w:pPr>
        <w:rPr>
          <w:rFonts w:cs="Times New Roman"/>
        </w:rPr>
      </w:lvl>
    </w:lvlOverride>
    <w:lvlOverride w:ilvl="2">
      <w:lvl w:ilvl="2" w:tplc="4992C896">
        <w:start w:val="1"/>
        <w:numFmt w:val="lowerRoman"/>
        <w:lvlText w:val="%3."/>
        <w:lvlJc w:val="right"/>
        <w:pPr>
          <w:ind w:left="2160" w:hanging="180"/>
        </w:pPr>
        <w:rPr>
          <w:rFonts w:cs="Times New Roman"/>
        </w:rPr>
      </w:lvl>
    </w:lvlOverride>
    <w:lvlOverride w:ilvl="3">
      <w:lvl w:ilvl="3" w:tplc="C7BAE132">
        <w:start w:val="1"/>
        <w:numFmt w:val="decimal"/>
        <w:lvlText w:val="%4."/>
        <w:lvlJc w:val="left"/>
        <w:pPr>
          <w:ind w:left="2880" w:hanging="360"/>
        </w:pPr>
        <w:rPr>
          <w:rFonts w:cs="Times New Roman"/>
        </w:rPr>
      </w:lvl>
    </w:lvlOverride>
    <w:lvlOverride w:ilvl="4">
      <w:lvl w:ilvl="4" w:tplc="FC5C08F2">
        <w:start w:val="1"/>
        <w:numFmt w:val="lowerLetter"/>
        <w:lvlText w:val="%5."/>
        <w:lvlJc w:val="left"/>
        <w:pPr>
          <w:ind w:left="3600" w:hanging="360"/>
        </w:pPr>
        <w:rPr>
          <w:rFonts w:cs="Times New Roman"/>
        </w:rPr>
      </w:lvl>
    </w:lvlOverride>
    <w:lvlOverride w:ilvl="5">
      <w:lvl w:ilvl="5" w:tplc="78B42562">
        <w:start w:val="1"/>
        <w:numFmt w:val="lowerRoman"/>
        <w:lvlText w:val="%6."/>
        <w:lvlJc w:val="right"/>
        <w:pPr>
          <w:ind w:left="4320" w:hanging="180"/>
        </w:pPr>
        <w:rPr>
          <w:rFonts w:cs="Times New Roman"/>
        </w:rPr>
      </w:lvl>
    </w:lvlOverride>
    <w:lvlOverride w:ilvl="6">
      <w:lvl w:ilvl="6" w:tplc="A05ED16E">
        <w:start w:val="1"/>
        <w:numFmt w:val="decimal"/>
        <w:lvlText w:val="%7."/>
        <w:lvlJc w:val="left"/>
        <w:pPr>
          <w:ind w:left="5040" w:hanging="360"/>
        </w:pPr>
        <w:rPr>
          <w:rFonts w:cs="Times New Roman"/>
        </w:rPr>
      </w:lvl>
    </w:lvlOverride>
    <w:lvlOverride w:ilvl="7">
      <w:lvl w:ilvl="7" w:tplc="0C86EC98">
        <w:start w:val="1"/>
        <w:numFmt w:val="lowerLetter"/>
        <w:lvlText w:val="%8."/>
        <w:lvlJc w:val="left"/>
        <w:pPr>
          <w:ind w:left="5760" w:hanging="360"/>
        </w:pPr>
        <w:rPr>
          <w:rFonts w:cs="Times New Roman"/>
        </w:rPr>
      </w:lvl>
    </w:lvlOverride>
    <w:lvlOverride w:ilvl="8">
      <w:lvl w:ilvl="8" w:tplc="2292A12A">
        <w:start w:val="1"/>
        <w:numFmt w:val="lowerRoman"/>
        <w:lvlText w:val="%9."/>
        <w:lvlJc w:val="right"/>
        <w:pPr>
          <w:ind w:left="6480" w:hanging="180"/>
        </w:pPr>
        <w:rPr>
          <w:rFonts w:cs="Times New Roman"/>
        </w:rPr>
      </w:lvl>
    </w:lvlOverride>
  </w:num>
  <w:num w:numId="23">
    <w:abstractNumId w:val="2"/>
  </w:num>
  <w:num w:numId="24">
    <w:abstractNumId w:val="15"/>
  </w:num>
  <w:num w:numId="25">
    <w:abstractNumId w:val="23"/>
  </w:num>
  <w:num w:numId="26">
    <w:abstractNumId w:val="7"/>
  </w:num>
  <w:num w:numId="27">
    <w:abstractNumId w:val="17"/>
  </w:num>
  <w:num w:numId="28">
    <w:abstractNumId w:val="16"/>
  </w:num>
  <w:num w:numId="29">
    <w:abstractNumId w:val="25"/>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67"/>
    <w:rsid w:val="000428FB"/>
    <w:rsid w:val="000C1CE9"/>
    <w:rsid w:val="000D6DDA"/>
    <w:rsid w:val="00184180"/>
    <w:rsid w:val="001F7B2F"/>
    <w:rsid w:val="003B394F"/>
    <w:rsid w:val="003C5E25"/>
    <w:rsid w:val="004778A7"/>
    <w:rsid w:val="00533E6C"/>
    <w:rsid w:val="005B0BB1"/>
    <w:rsid w:val="005C3D4D"/>
    <w:rsid w:val="005F7458"/>
    <w:rsid w:val="00683E37"/>
    <w:rsid w:val="006861C8"/>
    <w:rsid w:val="00766D74"/>
    <w:rsid w:val="0087357D"/>
    <w:rsid w:val="00960CAD"/>
    <w:rsid w:val="00983DDD"/>
    <w:rsid w:val="009A0E2E"/>
    <w:rsid w:val="009D3402"/>
    <w:rsid w:val="00AD1273"/>
    <w:rsid w:val="00C85631"/>
    <w:rsid w:val="00D77645"/>
    <w:rsid w:val="00DD6746"/>
    <w:rsid w:val="00E87908"/>
    <w:rsid w:val="00FA2B12"/>
    <w:rsid w:val="00FF0D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7D180E74"/>
  <w15:docId w15:val="{F2E26892-E1A8-4F09-8610-E20DD2E8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nhideWhenUsed="1"/>
    <w:lsdException w:name="toc 4" w:locked="1"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46"/>
    <w:rPr>
      <w:rFonts w:ascii="Arial" w:hAnsi="Arial"/>
      <w:sz w:val="22"/>
      <w:szCs w:val="22"/>
      <w:lang w:val="en-GB" w:eastAsia="en-GB"/>
    </w:rPr>
  </w:style>
  <w:style w:type="paragraph" w:styleId="Heading1">
    <w:name w:val="heading 1"/>
    <w:basedOn w:val="Normal"/>
    <w:next w:val="Normal"/>
    <w:link w:val="Heading1Char"/>
    <w:qFormat/>
    <w:rsid w:val="00092C4C"/>
    <w:pPr>
      <w:keepNext/>
      <w:spacing w:before="240" w:after="60"/>
      <w:outlineLvl w:val="0"/>
    </w:pPr>
    <w:rPr>
      <w:b/>
      <w:bCs/>
      <w:kern w:val="32"/>
      <w:sz w:val="32"/>
      <w:szCs w:val="32"/>
    </w:rPr>
  </w:style>
  <w:style w:type="paragraph" w:styleId="Heading2">
    <w:name w:val="heading 2"/>
    <w:basedOn w:val="Normal"/>
    <w:next w:val="Normal"/>
    <w:link w:val="Heading2Char"/>
    <w:qFormat/>
    <w:rsid w:val="00092C4C"/>
    <w:pPr>
      <w:keepNext/>
      <w:spacing w:before="240" w:after="60"/>
      <w:outlineLvl w:val="1"/>
    </w:pPr>
    <w:rPr>
      <w:b/>
      <w:bCs/>
      <w:i/>
      <w:iCs/>
      <w:sz w:val="28"/>
      <w:szCs w:val="28"/>
    </w:rPr>
  </w:style>
  <w:style w:type="paragraph" w:styleId="Heading3">
    <w:name w:val="heading 3"/>
    <w:basedOn w:val="Normal"/>
    <w:next w:val="Normal"/>
    <w:link w:val="Heading3Char"/>
    <w:qFormat/>
    <w:locked/>
    <w:pPr>
      <w:keepNext/>
      <w:tabs>
        <w:tab w:val="num" w:pos="360"/>
      </w:tabs>
      <w:spacing w:after="120" w:line="300" w:lineRule="exact"/>
      <w:ind w:left="1080" w:hanging="1080"/>
      <w:outlineLvl w:val="2"/>
    </w:pPr>
    <w:rPr>
      <w:rFonts w:cs="Arial"/>
      <w:b/>
      <w:bCs/>
      <w:sz w:val="24"/>
      <w:szCs w:val="26"/>
      <w:lang w:val="en-US" w:eastAsia="en-US"/>
    </w:rPr>
  </w:style>
  <w:style w:type="paragraph" w:styleId="Heading4">
    <w:name w:val="heading 4"/>
    <w:basedOn w:val="Normal"/>
    <w:next w:val="Normal"/>
    <w:link w:val="Heading4Char"/>
    <w:qFormat/>
    <w:locked/>
    <w:pPr>
      <w:keepNext/>
      <w:tabs>
        <w:tab w:val="num" w:pos="360"/>
      </w:tabs>
      <w:spacing w:before="240" w:after="60"/>
      <w:ind w:left="1440" w:hanging="144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locked/>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locked/>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locked/>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locked/>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locked/>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0046"/>
    <w:pPr>
      <w:tabs>
        <w:tab w:val="center" w:pos="4153"/>
        <w:tab w:val="right" w:pos="8306"/>
      </w:tabs>
    </w:pPr>
  </w:style>
  <w:style w:type="paragraph" w:styleId="Footer">
    <w:name w:val="footer"/>
    <w:basedOn w:val="Normal"/>
    <w:link w:val="FooterChar"/>
    <w:uiPriority w:val="99"/>
    <w:rsid w:val="003E0046"/>
    <w:pPr>
      <w:tabs>
        <w:tab w:val="center" w:pos="4153"/>
        <w:tab w:val="right" w:pos="8306"/>
      </w:tabs>
    </w:pPr>
  </w:style>
  <w:style w:type="character" w:styleId="PageNumber">
    <w:name w:val="page number"/>
    <w:rsid w:val="003E0046"/>
    <w:rPr>
      <w:rFonts w:cs="Times New Roman"/>
    </w:rPr>
  </w:style>
  <w:style w:type="paragraph" w:styleId="FootnoteText">
    <w:name w:val="footnote text"/>
    <w:basedOn w:val="Normal"/>
    <w:semiHidden/>
    <w:rsid w:val="003E0046"/>
    <w:rPr>
      <w:sz w:val="20"/>
      <w:szCs w:val="20"/>
    </w:rPr>
  </w:style>
  <w:style w:type="character" w:styleId="FootnoteReference">
    <w:name w:val="footnote reference"/>
    <w:semiHidden/>
    <w:rsid w:val="003E0046"/>
    <w:rPr>
      <w:vertAlign w:val="superscript"/>
    </w:rPr>
  </w:style>
  <w:style w:type="character" w:customStyle="1" w:styleId="HeaderChar">
    <w:name w:val="Header Char"/>
    <w:link w:val="Header"/>
    <w:locked/>
    <w:rsid w:val="0003122D"/>
    <w:rPr>
      <w:rFonts w:ascii="Arial" w:hAnsi="Arial"/>
      <w:sz w:val="22"/>
      <w:lang w:val="en-GB" w:eastAsia="en-GB"/>
    </w:rPr>
  </w:style>
  <w:style w:type="paragraph" w:styleId="BalloonText">
    <w:name w:val="Balloon Text"/>
    <w:basedOn w:val="Normal"/>
    <w:link w:val="BalloonTextChar"/>
    <w:semiHidden/>
    <w:rsid w:val="0003122D"/>
    <w:rPr>
      <w:rFonts w:ascii="Tahoma" w:hAnsi="Tahoma"/>
      <w:sz w:val="16"/>
      <w:szCs w:val="16"/>
    </w:rPr>
  </w:style>
  <w:style w:type="character" w:customStyle="1" w:styleId="BalloonTextChar">
    <w:name w:val="Balloon Text Char"/>
    <w:link w:val="BalloonText"/>
    <w:locked/>
    <w:rsid w:val="0003122D"/>
    <w:rPr>
      <w:rFonts w:ascii="Tahoma" w:hAnsi="Tahoma"/>
      <w:sz w:val="16"/>
      <w:lang w:val="en-GB" w:eastAsia="en-GB"/>
    </w:rPr>
  </w:style>
  <w:style w:type="character" w:styleId="Hyperlink">
    <w:name w:val="Hyperlink"/>
    <w:uiPriority w:val="99"/>
    <w:rsid w:val="00092C4C"/>
    <w:rPr>
      <w:color w:val="0000FF"/>
      <w:u w:val="single"/>
    </w:rPr>
  </w:style>
  <w:style w:type="paragraph" w:styleId="TOC1">
    <w:name w:val="toc 1"/>
    <w:basedOn w:val="Normal"/>
    <w:next w:val="Normal"/>
    <w:autoRedefine/>
    <w:uiPriority w:val="39"/>
    <w:rsid w:val="00092C4C"/>
    <w:rPr>
      <w:b/>
      <w:sz w:val="20"/>
    </w:rPr>
  </w:style>
  <w:style w:type="paragraph" w:styleId="TOC4">
    <w:name w:val="toc 4"/>
    <w:basedOn w:val="Normal"/>
    <w:next w:val="Normal"/>
    <w:autoRedefine/>
    <w:semiHidden/>
    <w:rsid w:val="00092C4C"/>
    <w:pPr>
      <w:tabs>
        <w:tab w:val="right" w:leader="dot" w:pos="9418"/>
      </w:tabs>
      <w:ind w:left="660"/>
    </w:pPr>
    <w:rPr>
      <w:rFonts w:cs="Arial"/>
      <w:i/>
      <w:noProof/>
      <w:sz w:val="20"/>
      <w:szCs w:val="20"/>
      <w:lang w:val="nl-NL"/>
    </w:rPr>
  </w:style>
  <w:style w:type="character" w:customStyle="1" w:styleId="Heading1Char">
    <w:name w:val="Heading 1 Char"/>
    <w:link w:val="Heading1"/>
    <w:locked/>
    <w:rsid w:val="00092C4C"/>
    <w:rPr>
      <w:rFonts w:ascii="Arial" w:hAnsi="Arial"/>
      <w:b/>
      <w:kern w:val="32"/>
      <w:sz w:val="32"/>
      <w:lang w:val="en-GB" w:eastAsia="en-GB"/>
    </w:rPr>
  </w:style>
  <w:style w:type="character" w:customStyle="1" w:styleId="Heading2Char">
    <w:name w:val="Heading 2 Char"/>
    <w:link w:val="Heading2"/>
    <w:locked/>
    <w:rsid w:val="00092C4C"/>
    <w:rPr>
      <w:rFonts w:ascii="Arial" w:hAnsi="Arial"/>
      <w:b/>
      <w:i/>
      <w:sz w:val="28"/>
      <w:lang w:val="en-GB" w:eastAsia="en-GB"/>
    </w:rPr>
  </w:style>
  <w:style w:type="paragraph" w:styleId="TOC2">
    <w:name w:val="toc 2"/>
    <w:basedOn w:val="Normal"/>
    <w:next w:val="Normal"/>
    <w:autoRedefine/>
    <w:uiPriority w:val="39"/>
    <w:rsid w:val="00092C4C"/>
    <w:pPr>
      <w:ind w:left="220"/>
    </w:pPr>
  </w:style>
  <w:style w:type="paragraph" w:styleId="ListParagraph">
    <w:name w:val="List Paragraph"/>
    <w:basedOn w:val="Normal"/>
    <w:uiPriority w:val="34"/>
    <w:qFormat/>
    <w:rsid w:val="00C85CC1"/>
    <w:pPr>
      <w:ind w:left="720"/>
    </w:pPr>
  </w:style>
  <w:style w:type="character" w:customStyle="1" w:styleId="grau1">
    <w:name w:val="grau1"/>
    <w:rsid w:val="00FC1030"/>
    <w:rPr>
      <w:rFonts w:ascii="Arial" w:hAnsi="Arial" w:cs="Arial"/>
      <w:color w:val="333333"/>
      <w:sz w:val="17"/>
      <w:szCs w:val="17"/>
      <w:u w:val="none"/>
      <w:effect w:val="none"/>
    </w:rPr>
  </w:style>
  <w:style w:type="character" w:styleId="Emphasis">
    <w:name w:val="Emphasis"/>
    <w:qFormat/>
    <w:rsid w:val="00FD3A6B"/>
    <w:rPr>
      <w:rFonts w:cs="Times New Roman"/>
      <w:i/>
      <w:iCs/>
    </w:rPr>
  </w:style>
  <w:style w:type="paragraph" w:styleId="TOCHeading">
    <w:name w:val="TOC Heading"/>
    <w:basedOn w:val="Heading1"/>
    <w:next w:val="Normal"/>
    <w:uiPriority w:val="39"/>
    <w:semiHidden/>
    <w:unhideWhenUsed/>
    <w:qFormat/>
    <w:rsid w:val="009A0E2E"/>
    <w:pPr>
      <w:keepLines/>
      <w:spacing w:before="480" w:after="0" w:line="276" w:lineRule="auto"/>
      <w:outlineLvl w:val="9"/>
    </w:pPr>
    <w:rPr>
      <w:rFonts w:ascii="Cambria" w:eastAsia="MS Gothic" w:hAnsi="Cambria"/>
      <w:color w:val="365F91"/>
      <w:kern w:val="0"/>
      <w:sz w:val="28"/>
      <w:szCs w:val="28"/>
      <w:lang w:val="en-US" w:eastAsia="ja-JP"/>
    </w:rPr>
  </w:style>
  <w:style w:type="character" w:customStyle="1" w:styleId="hps">
    <w:name w:val="hps"/>
    <w:rsid w:val="00683E37"/>
  </w:style>
  <w:style w:type="character" w:customStyle="1" w:styleId="shorttext">
    <w:name w:val="short_text"/>
    <w:rsid w:val="005F7458"/>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23011">
      <w:bodyDiv w:val="1"/>
      <w:marLeft w:val="0"/>
      <w:marRight w:val="0"/>
      <w:marTop w:val="0"/>
      <w:marBottom w:val="0"/>
      <w:divBdr>
        <w:top w:val="none" w:sz="0" w:space="0" w:color="auto"/>
        <w:left w:val="none" w:sz="0" w:space="0" w:color="auto"/>
        <w:bottom w:val="none" w:sz="0" w:space="0" w:color="auto"/>
        <w:right w:val="none" w:sz="0" w:space="0" w:color="auto"/>
      </w:divBdr>
      <w:divsChild>
        <w:div w:id="1220632233">
          <w:marLeft w:val="0"/>
          <w:marRight w:val="0"/>
          <w:marTop w:val="0"/>
          <w:marBottom w:val="0"/>
          <w:divBdr>
            <w:top w:val="none" w:sz="0" w:space="0" w:color="auto"/>
            <w:left w:val="none" w:sz="0" w:space="0" w:color="auto"/>
            <w:bottom w:val="none" w:sz="0" w:space="0" w:color="auto"/>
            <w:right w:val="none" w:sz="0" w:space="0" w:color="auto"/>
          </w:divBdr>
          <w:divsChild>
            <w:div w:id="846797567">
              <w:marLeft w:val="0"/>
              <w:marRight w:val="0"/>
              <w:marTop w:val="0"/>
              <w:marBottom w:val="0"/>
              <w:divBdr>
                <w:top w:val="none" w:sz="0" w:space="0" w:color="auto"/>
                <w:left w:val="none" w:sz="0" w:space="0" w:color="auto"/>
                <w:bottom w:val="none" w:sz="0" w:space="0" w:color="auto"/>
                <w:right w:val="none" w:sz="0" w:space="0" w:color="auto"/>
              </w:divBdr>
              <w:divsChild>
                <w:div w:id="903567254">
                  <w:marLeft w:val="0"/>
                  <w:marRight w:val="0"/>
                  <w:marTop w:val="0"/>
                  <w:marBottom w:val="0"/>
                  <w:divBdr>
                    <w:top w:val="none" w:sz="0" w:space="0" w:color="auto"/>
                    <w:left w:val="none" w:sz="0" w:space="0" w:color="auto"/>
                    <w:bottom w:val="none" w:sz="0" w:space="0" w:color="auto"/>
                    <w:right w:val="none" w:sz="0" w:space="0" w:color="auto"/>
                  </w:divBdr>
                  <w:divsChild>
                    <w:div w:id="1937787393">
                      <w:marLeft w:val="0"/>
                      <w:marRight w:val="0"/>
                      <w:marTop w:val="0"/>
                      <w:marBottom w:val="0"/>
                      <w:divBdr>
                        <w:top w:val="none" w:sz="0" w:space="0" w:color="auto"/>
                        <w:left w:val="none" w:sz="0" w:space="0" w:color="auto"/>
                        <w:bottom w:val="none" w:sz="0" w:space="0" w:color="auto"/>
                        <w:right w:val="none" w:sz="0" w:space="0" w:color="auto"/>
                      </w:divBdr>
                      <w:divsChild>
                        <w:div w:id="709769580">
                          <w:marLeft w:val="0"/>
                          <w:marRight w:val="0"/>
                          <w:marTop w:val="0"/>
                          <w:marBottom w:val="0"/>
                          <w:divBdr>
                            <w:top w:val="none" w:sz="0" w:space="0" w:color="auto"/>
                            <w:left w:val="none" w:sz="0" w:space="0" w:color="auto"/>
                            <w:bottom w:val="none" w:sz="0" w:space="0" w:color="auto"/>
                            <w:right w:val="none" w:sz="0" w:space="0" w:color="auto"/>
                          </w:divBdr>
                          <w:divsChild>
                            <w:div w:id="1382827134">
                              <w:marLeft w:val="0"/>
                              <w:marRight w:val="0"/>
                              <w:marTop w:val="0"/>
                              <w:marBottom w:val="0"/>
                              <w:divBdr>
                                <w:top w:val="none" w:sz="0" w:space="0" w:color="auto"/>
                                <w:left w:val="none" w:sz="0" w:space="0" w:color="auto"/>
                                <w:bottom w:val="none" w:sz="0" w:space="0" w:color="auto"/>
                                <w:right w:val="none" w:sz="0" w:space="0" w:color="auto"/>
                              </w:divBdr>
                              <w:divsChild>
                                <w:div w:id="546911124">
                                  <w:marLeft w:val="0"/>
                                  <w:marRight w:val="0"/>
                                  <w:marTop w:val="0"/>
                                  <w:marBottom w:val="0"/>
                                  <w:divBdr>
                                    <w:top w:val="none" w:sz="0" w:space="0" w:color="auto"/>
                                    <w:left w:val="none" w:sz="0" w:space="0" w:color="auto"/>
                                    <w:bottom w:val="none" w:sz="0" w:space="0" w:color="auto"/>
                                    <w:right w:val="none" w:sz="0" w:space="0" w:color="auto"/>
                                  </w:divBdr>
                                  <w:divsChild>
                                    <w:div w:id="57553020">
                                      <w:marLeft w:val="0"/>
                                      <w:marRight w:val="0"/>
                                      <w:marTop w:val="0"/>
                                      <w:marBottom w:val="0"/>
                                      <w:divBdr>
                                        <w:top w:val="single" w:sz="6" w:space="0" w:color="F5F5F5"/>
                                        <w:left w:val="single" w:sz="6" w:space="0" w:color="F5F5F5"/>
                                        <w:bottom w:val="single" w:sz="6" w:space="0" w:color="F5F5F5"/>
                                        <w:right w:val="single" w:sz="6" w:space="0" w:color="F5F5F5"/>
                                      </w:divBdr>
                                      <w:divsChild>
                                        <w:div w:id="1151629224">
                                          <w:marLeft w:val="0"/>
                                          <w:marRight w:val="0"/>
                                          <w:marTop w:val="0"/>
                                          <w:marBottom w:val="0"/>
                                          <w:divBdr>
                                            <w:top w:val="none" w:sz="0" w:space="0" w:color="auto"/>
                                            <w:left w:val="none" w:sz="0" w:space="0" w:color="auto"/>
                                            <w:bottom w:val="none" w:sz="0" w:space="0" w:color="auto"/>
                                            <w:right w:val="none" w:sz="0" w:space="0" w:color="auto"/>
                                          </w:divBdr>
                                          <w:divsChild>
                                            <w:div w:id="16382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190533">
      <w:bodyDiv w:val="1"/>
      <w:marLeft w:val="0"/>
      <w:marRight w:val="0"/>
      <w:marTop w:val="0"/>
      <w:marBottom w:val="0"/>
      <w:divBdr>
        <w:top w:val="none" w:sz="0" w:space="0" w:color="auto"/>
        <w:left w:val="none" w:sz="0" w:space="0" w:color="auto"/>
        <w:bottom w:val="none" w:sz="0" w:space="0" w:color="auto"/>
        <w:right w:val="none" w:sz="0" w:space="0" w:color="auto"/>
      </w:divBdr>
      <w:divsChild>
        <w:div w:id="869873566">
          <w:marLeft w:val="0"/>
          <w:marRight w:val="0"/>
          <w:marTop w:val="0"/>
          <w:marBottom w:val="0"/>
          <w:divBdr>
            <w:top w:val="none" w:sz="0" w:space="0" w:color="auto"/>
            <w:left w:val="none" w:sz="0" w:space="0" w:color="auto"/>
            <w:bottom w:val="none" w:sz="0" w:space="0" w:color="auto"/>
            <w:right w:val="none" w:sz="0" w:space="0" w:color="auto"/>
          </w:divBdr>
          <w:divsChild>
            <w:div w:id="952321187">
              <w:marLeft w:val="0"/>
              <w:marRight w:val="0"/>
              <w:marTop w:val="0"/>
              <w:marBottom w:val="0"/>
              <w:divBdr>
                <w:top w:val="none" w:sz="0" w:space="0" w:color="auto"/>
                <w:left w:val="none" w:sz="0" w:space="0" w:color="auto"/>
                <w:bottom w:val="none" w:sz="0" w:space="0" w:color="auto"/>
                <w:right w:val="none" w:sz="0" w:space="0" w:color="auto"/>
              </w:divBdr>
              <w:divsChild>
                <w:div w:id="1885868395">
                  <w:marLeft w:val="0"/>
                  <w:marRight w:val="0"/>
                  <w:marTop w:val="0"/>
                  <w:marBottom w:val="0"/>
                  <w:divBdr>
                    <w:top w:val="none" w:sz="0" w:space="0" w:color="auto"/>
                    <w:left w:val="none" w:sz="0" w:space="0" w:color="auto"/>
                    <w:bottom w:val="none" w:sz="0" w:space="0" w:color="auto"/>
                    <w:right w:val="none" w:sz="0" w:space="0" w:color="auto"/>
                  </w:divBdr>
                  <w:divsChild>
                    <w:div w:id="261764386">
                      <w:marLeft w:val="0"/>
                      <w:marRight w:val="0"/>
                      <w:marTop w:val="0"/>
                      <w:marBottom w:val="0"/>
                      <w:divBdr>
                        <w:top w:val="none" w:sz="0" w:space="0" w:color="auto"/>
                        <w:left w:val="none" w:sz="0" w:space="0" w:color="auto"/>
                        <w:bottom w:val="none" w:sz="0" w:space="0" w:color="auto"/>
                        <w:right w:val="none" w:sz="0" w:space="0" w:color="auto"/>
                      </w:divBdr>
                      <w:divsChild>
                        <w:div w:id="1905218299">
                          <w:marLeft w:val="0"/>
                          <w:marRight w:val="0"/>
                          <w:marTop w:val="0"/>
                          <w:marBottom w:val="0"/>
                          <w:divBdr>
                            <w:top w:val="none" w:sz="0" w:space="0" w:color="auto"/>
                            <w:left w:val="none" w:sz="0" w:space="0" w:color="auto"/>
                            <w:bottom w:val="none" w:sz="0" w:space="0" w:color="auto"/>
                            <w:right w:val="none" w:sz="0" w:space="0" w:color="auto"/>
                          </w:divBdr>
                          <w:divsChild>
                            <w:div w:id="603028335">
                              <w:marLeft w:val="0"/>
                              <w:marRight w:val="0"/>
                              <w:marTop w:val="0"/>
                              <w:marBottom w:val="0"/>
                              <w:divBdr>
                                <w:top w:val="none" w:sz="0" w:space="0" w:color="auto"/>
                                <w:left w:val="none" w:sz="0" w:space="0" w:color="auto"/>
                                <w:bottom w:val="none" w:sz="0" w:space="0" w:color="auto"/>
                                <w:right w:val="none" w:sz="0" w:space="0" w:color="auto"/>
                              </w:divBdr>
                              <w:divsChild>
                                <w:div w:id="1111390901">
                                  <w:marLeft w:val="0"/>
                                  <w:marRight w:val="0"/>
                                  <w:marTop w:val="0"/>
                                  <w:marBottom w:val="0"/>
                                  <w:divBdr>
                                    <w:top w:val="none" w:sz="0" w:space="0" w:color="auto"/>
                                    <w:left w:val="none" w:sz="0" w:space="0" w:color="auto"/>
                                    <w:bottom w:val="none" w:sz="0" w:space="0" w:color="auto"/>
                                    <w:right w:val="none" w:sz="0" w:space="0" w:color="auto"/>
                                  </w:divBdr>
                                  <w:divsChild>
                                    <w:div w:id="1113131547">
                                      <w:marLeft w:val="0"/>
                                      <w:marRight w:val="0"/>
                                      <w:marTop w:val="0"/>
                                      <w:marBottom w:val="0"/>
                                      <w:divBdr>
                                        <w:top w:val="single" w:sz="6" w:space="0" w:color="F5F5F5"/>
                                        <w:left w:val="single" w:sz="6" w:space="0" w:color="F5F5F5"/>
                                        <w:bottom w:val="single" w:sz="6" w:space="0" w:color="F5F5F5"/>
                                        <w:right w:val="single" w:sz="6" w:space="0" w:color="F5F5F5"/>
                                      </w:divBdr>
                                      <w:divsChild>
                                        <w:div w:id="1464077715">
                                          <w:marLeft w:val="0"/>
                                          <w:marRight w:val="0"/>
                                          <w:marTop w:val="0"/>
                                          <w:marBottom w:val="0"/>
                                          <w:divBdr>
                                            <w:top w:val="none" w:sz="0" w:space="0" w:color="auto"/>
                                            <w:left w:val="none" w:sz="0" w:space="0" w:color="auto"/>
                                            <w:bottom w:val="none" w:sz="0" w:space="0" w:color="auto"/>
                                            <w:right w:val="none" w:sz="0" w:space="0" w:color="auto"/>
                                          </w:divBdr>
                                          <w:divsChild>
                                            <w:div w:id="12278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036283">
      <w:bodyDiv w:val="1"/>
      <w:marLeft w:val="0"/>
      <w:marRight w:val="0"/>
      <w:marTop w:val="0"/>
      <w:marBottom w:val="0"/>
      <w:divBdr>
        <w:top w:val="none" w:sz="0" w:space="0" w:color="auto"/>
        <w:left w:val="none" w:sz="0" w:space="0" w:color="auto"/>
        <w:bottom w:val="none" w:sz="0" w:space="0" w:color="auto"/>
        <w:right w:val="none" w:sz="0" w:space="0" w:color="auto"/>
      </w:divBdr>
      <w:divsChild>
        <w:div w:id="326250494">
          <w:marLeft w:val="0"/>
          <w:marRight w:val="0"/>
          <w:marTop w:val="0"/>
          <w:marBottom w:val="0"/>
          <w:divBdr>
            <w:top w:val="none" w:sz="0" w:space="0" w:color="auto"/>
            <w:left w:val="none" w:sz="0" w:space="0" w:color="auto"/>
            <w:bottom w:val="none" w:sz="0" w:space="0" w:color="auto"/>
            <w:right w:val="none" w:sz="0" w:space="0" w:color="auto"/>
          </w:divBdr>
          <w:divsChild>
            <w:div w:id="1462185961">
              <w:marLeft w:val="0"/>
              <w:marRight w:val="0"/>
              <w:marTop w:val="0"/>
              <w:marBottom w:val="0"/>
              <w:divBdr>
                <w:top w:val="none" w:sz="0" w:space="0" w:color="auto"/>
                <w:left w:val="none" w:sz="0" w:space="0" w:color="auto"/>
                <w:bottom w:val="none" w:sz="0" w:space="0" w:color="auto"/>
                <w:right w:val="none" w:sz="0" w:space="0" w:color="auto"/>
              </w:divBdr>
              <w:divsChild>
                <w:div w:id="1494182161">
                  <w:marLeft w:val="0"/>
                  <w:marRight w:val="0"/>
                  <w:marTop w:val="0"/>
                  <w:marBottom w:val="0"/>
                  <w:divBdr>
                    <w:top w:val="none" w:sz="0" w:space="0" w:color="auto"/>
                    <w:left w:val="none" w:sz="0" w:space="0" w:color="auto"/>
                    <w:bottom w:val="none" w:sz="0" w:space="0" w:color="auto"/>
                    <w:right w:val="none" w:sz="0" w:space="0" w:color="auto"/>
                  </w:divBdr>
                  <w:divsChild>
                    <w:div w:id="78871092">
                      <w:marLeft w:val="0"/>
                      <w:marRight w:val="0"/>
                      <w:marTop w:val="0"/>
                      <w:marBottom w:val="0"/>
                      <w:divBdr>
                        <w:top w:val="none" w:sz="0" w:space="0" w:color="auto"/>
                        <w:left w:val="none" w:sz="0" w:space="0" w:color="auto"/>
                        <w:bottom w:val="none" w:sz="0" w:space="0" w:color="auto"/>
                        <w:right w:val="none" w:sz="0" w:space="0" w:color="auto"/>
                      </w:divBdr>
                      <w:divsChild>
                        <w:div w:id="503277532">
                          <w:marLeft w:val="0"/>
                          <w:marRight w:val="0"/>
                          <w:marTop w:val="0"/>
                          <w:marBottom w:val="0"/>
                          <w:divBdr>
                            <w:top w:val="none" w:sz="0" w:space="0" w:color="auto"/>
                            <w:left w:val="none" w:sz="0" w:space="0" w:color="auto"/>
                            <w:bottom w:val="none" w:sz="0" w:space="0" w:color="auto"/>
                            <w:right w:val="none" w:sz="0" w:space="0" w:color="auto"/>
                          </w:divBdr>
                          <w:divsChild>
                            <w:div w:id="2146242048">
                              <w:marLeft w:val="0"/>
                              <w:marRight w:val="0"/>
                              <w:marTop w:val="0"/>
                              <w:marBottom w:val="0"/>
                              <w:divBdr>
                                <w:top w:val="none" w:sz="0" w:space="0" w:color="auto"/>
                                <w:left w:val="none" w:sz="0" w:space="0" w:color="auto"/>
                                <w:bottom w:val="none" w:sz="0" w:space="0" w:color="auto"/>
                                <w:right w:val="none" w:sz="0" w:space="0" w:color="auto"/>
                              </w:divBdr>
                              <w:divsChild>
                                <w:div w:id="1365331096">
                                  <w:marLeft w:val="0"/>
                                  <w:marRight w:val="0"/>
                                  <w:marTop w:val="0"/>
                                  <w:marBottom w:val="0"/>
                                  <w:divBdr>
                                    <w:top w:val="none" w:sz="0" w:space="0" w:color="auto"/>
                                    <w:left w:val="none" w:sz="0" w:space="0" w:color="auto"/>
                                    <w:bottom w:val="none" w:sz="0" w:space="0" w:color="auto"/>
                                    <w:right w:val="none" w:sz="0" w:space="0" w:color="auto"/>
                                  </w:divBdr>
                                  <w:divsChild>
                                    <w:div w:id="1325278630">
                                      <w:marLeft w:val="0"/>
                                      <w:marRight w:val="0"/>
                                      <w:marTop w:val="0"/>
                                      <w:marBottom w:val="0"/>
                                      <w:divBdr>
                                        <w:top w:val="single" w:sz="6" w:space="0" w:color="F5F5F5"/>
                                        <w:left w:val="single" w:sz="6" w:space="0" w:color="F5F5F5"/>
                                        <w:bottom w:val="single" w:sz="6" w:space="0" w:color="F5F5F5"/>
                                        <w:right w:val="single" w:sz="6" w:space="0" w:color="F5F5F5"/>
                                      </w:divBdr>
                                      <w:divsChild>
                                        <w:div w:id="1193766545">
                                          <w:marLeft w:val="0"/>
                                          <w:marRight w:val="0"/>
                                          <w:marTop w:val="0"/>
                                          <w:marBottom w:val="0"/>
                                          <w:divBdr>
                                            <w:top w:val="none" w:sz="0" w:space="0" w:color="auto"/>
                                            <w:left w:val="none" w:sz="0" w:space="0" w:color="auto"/>
                                            <w:bottom w:val="none" w:sz="0" w:space="0" w:color="auto"/>
                                            <w:right w:val="none" w:sz="0" w:space="0" w:color="auto"/>
                                          </w:divBdr>
                                          <w:divsChild>
                                            <w:div w:id="315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3DCC97A2-379C-4319-823C-1540A1F14FC8}">
  <ds:schemaRefs>
    <ds:schemaRef ds:uri="http://schemas.microsoft.com/sharepoint/v3/contenttype/forms"/>
  </ds:schemaRefs>
</ds:datastoreItem>
</file>

<file path=customXml/itemProps2.xml><?xml version="1.0" encoding="utf-8"?>
<ds:datastoreItem xmlns:ds="http://schemas.openxmlformats.org/officeDocument/2006/customXml" ds:itemID="{83BFDC8F-B0FD-497F-8EA0-E086BB63E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02E64-FA8E-4CA3-874B-16F769C1C1E2}">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0344af80-88ed-49c6-8710-a509718edc8d"/>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0EACF0C-97C2-4621-8C88-A5DF7723E6E3}">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12188</Characters>
  <Application>Microsoft Office Word</Application>
  <DocSecurity>4</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Sicherheitsrichtlinien Hochrisiko-Auftragnehmer</vt:lpstr>
      <vt:lpstr>Veiligheidsrichtwijzer VRW)</vt:lpstr>
    </vt:vector>
  </TitlesOfParts>
  <Company>Kuwait Petroleum North West Europe</Company>
  <LinksUpToDate>false</LinksUpToDate>
  <CharactersWithSpaces>14298</CharactersWithSpaces>
  <SharedDoc>false</SharedDoc>
  <HLinks>
    <vt:vector size="54" baseType="variant">
      <vt:variant>
        <vt:i4>1245235</vt:i4>
      </vt:variant>
      <vt:variant>
        <vt:i4>50</vt:i4>
      </vt:variant>
      <vt:variant>
        <vt:i4>0</vt:i4>
      </vt:variant>
      <vt:variant>
        <vt:i4>5</vt:i4>
      </vt:variant>
      <vt:variant>
        <vt:lpwstr/>
      </vt:variant>
      <vt:variant>
        <vt:lpwstr>_Toc317834496</vt:lpwstr>
      </vt:variant>
      <vt:variant>
        <vt:i4>1245235</vt:i4>
      </vt:variant>
      <vt:variant>
        <vt:i4>44</vt:i4>
      </vt:variant>
      <vt:variant>
        <vt:i4>0</vt:i4>
      </vt:variant>
      <vt:variant>
        <vt:i4>5</vt:i4>
      </vt:variant>
      <vt:variant>
        <vt:lpwstr/>
      </vt:variant>
      <vt:variant>
        <vt:lpwstr>_Toc317834495</vt:lpwstr>
      </vt:variant>
      <vt:variant>
        <vt:i4>1245235</vt:i4>
      </vt:variant>
      <vt:variant>
        <vt:i4>38</vt:i4>
      </vt:variant>
      <vt:variant>
        <vt:i4>0</vt:i4>
      </vt:variant>
      <vt:variant>
        <vt:i4>5</vt:i4>
      </vt:variant>
      <vt:variant>
        <vt:lpwstr/>
      </vt:variant>
      <vt:variant>
        <vt:lpwstr>_Toc317834494</vt:lpwstr>
      </vt:variant>
      <vt:variant>
        <vt:i4>1245235</vt:i4>
      </vt:variant>
      <vt:variant>
        <vt:i4>32</vt:i4>
      </vt:variant>
      <vt:variant>
        <vt:i4>0</vt:i4>
      </vt:variant>
      <vt:variant>
        <vt:i4>5</vt:i4>
      </vt:variant>
      <vt:variant>
        <vt:lpwstr/>
      </vt:variant>
      <vt:variant>
        <vt:lpwstr>_Toc317834493</vt:lpwstr>
      </vt:variant>
      <vt:variant>
        <vt:i4>1245235</vt:i4>
      </vt:variant>
      <vt:variant>
        <vt:i4>26</vt:i4>
      </vt:variant>
      <vt:variant>
        <vt:i4>0</vt:i4>
      </vt:variant>
      <vt:variant>
        <vt:i4>5</vt:i4>
      </vt:variant>
      <vt:variant>
        <vt:lpwstr/>
      </vt:variant>
      <vt:variant>
        <vt:lpwstr>_Toc317834492</vt:lpwstr>
      </vt:variant>
      <vt:variant>
        <vt:i4>1245235</vt:i4>
      </vt:variant>
      <vt:variant>
        <vt:i4>20</vt:i4>
      </vt:variant>
      <vt:variant>
        <vt:i4>0</vt:i4>
      </vt:variant>
      <vt:variant>
        <vt:i4>5</vt:i4>
      </vt:variant>
      <vt:variant>
        <vt:lpwstr/>
      </vt:variant>
      <vt:variant>
        <vt:lpwstr>_Toc317834491</vt:lpwstr>
      </vt:variant>
      <vt:variant>
        <vt:i4>1245235</vt:i4>
      </vt:variant>
      <vt:variant>
        <vt:i4>14</vt:i4>
      </vt:variant>
      <vt:variant>
        <vt:i4>0</vt:i4>
      </vt:variant>
      <vt:variant>
        <vt:i4>5</vt:i4>
      </vt:variant>
      <vt:variant>
        <vt:lpwstr/>
      </vt:variant>
      <vt:variant>
        <vt:lpwstr>_Toc317834490</vt:lpwstr>
      </vt:variant>
      <vt:variant>
        <vt:i4>1179699</vt:i4>
      </vt:variant>
      <vt:variant>
        <vt:i4>8</vt:i4>
      </vt:variant>
      <vt:variant>
        <vt:i4>0</vt:i4>
      </vt:variant>
      <vt:variant>
        <vt:i4>5</vt:i4>
      </vt:variant>
      <vt:variant>
        <vt:lpwstr/>
      </vt:variant>
      <vt:variant>
        <vt:lpwstr>_Toc317834489</vt:lpwstr>
      </vt:variant>
      <vt:variant>
        <vt:i4>1179699</vt:i4>
      </vt:variant>
      <vt:variant>
        <vt:i4>2</vt:i4>
      </vt:variant>
      <vt:variant>
        <vt:i4>0</vt:i4>
      </vt:variant>
      <vt:variant>
        <vt:i4>5</vt:i4>
      </vt:variant>
      <vt:variant>
        <vt:lpwstr/>
      </vt:variant>
      <vt:variant>
        <vt:lpwstr>_Toc317834488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Sicherheitsrichtlinien Hochrisiko-Auftragnehmer</dc:title>
  <dc:creator>panimmen</dc:creator>
  <cp:lastModifiedBy>An Cornelis</cp:lastModifiedBy>
  <cp:revision>2</cp:revision>
  <cp:lastPrinted>2012-01-25T11:14:00Z</cp:lastPrinted>
  <dcterms:created xsi:type="dcterms:W3CDTF">2018-02-06T15:01:00Z</dcterms:created>
  <dcterms:modified xsi:type="dcterms:W3CDTF">2018-02-06T15:01:00Z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KPNWE.WI.11.HSCO.096.docx</vt:lpwstr>
  </property>
</Properties>
</file>