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1A9DE" w14:textId="77777777" w:rsidR="00EF24C3" w:rsidRDefault="00EF24C3">
      <w:pPr>
        <w:keepNext/>
        <w:rPr>
          <w:rFonts w:ascii="Calibri" w:hAnsi="Calibri"/>
          <w:b/>
          <w:sz w:val="32"/>
          <w:szCs w:val="32"/>
          <w:lang w:val="nl-NL"/>
        </w:rPr>
      </w:pPr>
      <w:bookmarkStart w:id="0" w:name="_GoBack"/>
      <w:bookmarkEnd w:id="0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427"/>
      </w:tblGrid>
      <w:tr w:rsidR="00EF24C3" w14:paraId="1F09BB27" w14:textId="77777777">
        <w:trPr>
          <w:trHeight w:val="719"/>
        </w:trPr>
        <w:tc>
          <w:tcPr>
            <w:tcW w:w="4681" w:type="dxa"/>
            <w:vAlign w:val="center"/>
          </w:tcPr>
          <w:p w14:paraId="072E9C25" w14:textId="77777777" w:rsidR="00EF24C3" w:rsidRDefault="00EF24C3">
            <w:pPr>
              <w:spacing w:after="120"/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Datum van incident/bijna-ongeval: </w:t>
            </w:r>
            <w:r w:rsidR="00F55477">
              <w:rPr>
                <w:rFonts w:ascii="Calibri" w:hAnsi="Calibri"/>
                <w:sz w:val="22"/>
                <w:szCs w:val="22"/>
                <w:lang w:val="nl-NL"/>
              </w:rPr>
              <w:t xml:space="preserve">  </w:t>
            </w:r>
          </w:p>
          <w:p w14:paraId="2228D989" w14:textId="77777777" w:rsidR="00EF24C3" w:rsidRDefault="00EF24C3">
            <w:pPr>
              <w:spacing w:after="120"/>
              <w:rPr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Tijdstip van incident/bijna-ongeval:  </w:t>
            </w:r>
          </w:p>
        </w:tc>
        <w:tc>
          <w:tcPr>
            <w:tcW w:w="4427" w:type="dxa"/>
            <w:vAlign w:val="center"/>
          </w:tcPr>
          <w:p w14:paraId="142E290D" w14:textId="77777777" w:rsidR="00EF24C3" w:rsidRDefault="00EF24C3">
            <w:pPr>
              <w:spacing w:after="120"/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Plaats / vestiging: </w:t>
            </w:r>
          </w:p>
          <w:p w14:paraId="49E987C0" w14:textId="77777777" w:rsidR="00EF24C3" w:rsidRDefault="00EF24C3">
            <w:pPr>
              <w:spacing w:after="12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  <w:tr w:rsidR="00EF24C3" w:rsidRPr="004510E8" w14:paraId="43CF6245" w14:textId="77777777">
        <w:trPr>
          <w:trHeight w:val="431"/>
        </w:trPr>
        <w:tc>
          <w:tcPr>
            <w:tcW w:w="9108" w:type="dxa"/>
            <w:gridSpan w:val="2"/>
            <w:vAlign w:val="center"/>
          </w:tcPr>
          <w:p w14:paraId="535D77F2" w14:textId="77777777" w:rsidR="00EF24C3" w:rsidRDefault="00EF24C3">
            <w:pPr>
              <w:tabs>
                <w:tab w:val="left" w:pos="2140"/>
                <w:tab w:val="left" w:pos="3070"/>
              </w:tabs>
              <w:rPr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Incident/bijna-ongeval gemeld door:  </w:t>
            </w:r>
          </w:p>
        </w:tc>
      </w:tr>
      <w:tr w:rsidR="00EF24C3" w:rsidRPr="004510E8" w14:paraId="7C7F891E" w14:textId="77777777">
        <w:trPr>
          <w:trHeight w:val="449"/>
        </w:trPr>
        <w:tc>
          <w:tcPr>
            <w:tcW w:w="9108" w:type="dxa"/>
            <w:gridSpan w:val="2"/>
            <w:vAlign w:val="center"/>
          </w:tcPr>
          <w:p w14:paraId="05F9C55D" w14:textId="77777777" w:rsidR="00EF24C3" w:rsidRDefault="00EF24C3">
            <w:pPr>
              <w:tabs>
                <w:tab w:val="left" w:pos="6120"/>
              </w:tabs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Type van incident/bijna-ongeval:  </w:t>
            </w:r>
          </w:p>
          <w:p w14:paraId="5A154186" w14:textId="77777777" w:rsidR="00EF24C3" w:rsidRDefault="00EF24C3" w:rsidP="00201018">
            <w:pPr>
              <w:tabs>
                <w:tab w:val="left" w:pos="6120"/>
              </w:tabs>
              <w:rPr>
                <w:sz w:val="22"/>
                <w:szCs w:val="22"/>
                <w:lang w:val="nl-NL"/>
              </w:rPr>
            </w:pPr>
            <w:bookmarkStart w:id="1" w:name="Check7"/>
            <w:bookmarkStart w:id="2" w:name="Check8"/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Veiligheid  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nl-NL"/>
              </w:rPr>
              <w:instrText xml:space="preserve"> FORMCHECKBOX </w:instrText>
            </w:r>
            <w:r w:rsidR="00BD6A38">
              <w:rPr>
                <w:rFonts w:ascii="Calibri" w:hAnsi="Calibri"/>
                <w:sz w:val="22"/>
                <w:szCs w:val="22"/>
                <w:lang w:val="nl-NL"/>
              </w:rPr>
            </w:r>
            <w:r w:rsidR="00BD6A38">
              <w:rPr>
                <w:rFonts w:ascii="Calibri" w:hAnsi="Calibri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    Gezondheid  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nl-NL"/>
              </w:rPr>
              <w:instrText xml:space="preserve"> FORMCHECKBOX </w:instrText>
            </w:r>
            <w:r w:rsidR="00BD6A38">
              <w:rPr>
                <w:rFonts w:ascii="Calibri" w:hAnsi="Calibri"/>
                <w:sz w:val="22"/>
                <w:szCs w:val="22"/>
                <w:lang w:val="nl-NL"/>
              </w:rPr>
            </w:r>
            <w:r w:rsidR="00BD6A38">
              <w:rPr>
                <w:rFonts w:ascii="Calibri" w:hAnsi="Calibri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    Milieu  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nl-NL"/>
              </w:rPr>
              <w:instrText xml:space="preserve"> FORMCHECKBOX </w:instrText>
            </w:r>
            <w:r w:rsidR="00BD6A38">
              <w:rPr>
                <w:rFonts w:ascii="Calibri" w:hAnsi="Calibri"/>
                <w:sz w:val="22"/>
                <w:szCs w:val="22"/>
                <w:lang w:val="nl-NL"/>
              </w:rPr>
            </w:r>
            <w:r w:rsidR="00BD6A38">
              <w:rPr>
                <w:rFonts w:ascii="Calibri" w:hAnsi="Calibri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    Proces  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nl-NL"/>
              </w:rPr>
              <w:instrText xml:space="preserve"> FORMCHECKBOX </w:instrText>
            </w:r>
            <w:r w:rsidR="00BD6A38">
              <w:rPr>
                <w:rFonts w:ascii="Calibri" w:hAnsi="Calibri"/>
                <w:sz w:val="22"/>
                <w:szCs w:val="22"/>
                <w:lang w:val="nl-NL"/>
              </w:rPr>
            </w:r>
            <w:r w:rsidR="00BD6A38">
              <w:rPr>
                <w:rFonts w:ascii="Calibri" w:hAnsi="Calibri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    Brand  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nl-NL"/>
              </w:rPr>
              <w:instrText xml:space="preserve"> FORMCHECKBOX </w:instrText>
            </w:r>
            <w:r w:rsidR="00BD6A38">
              <w:rPr>
                <w:rFonts w:ascii="Calibri" w:hAnsi="Calibri"/>
                <w:sz w:val="22"/>
                <w:szCs w:val="22"/>
                <w:lang w:val="nl-NL"/>
              </w:rPr>
            </w:r>
            <w:r w:rsidR="00BD6A38">
              <w:rPr>
                <w:rFonts w:ascii="Calibri" w:hAnsi="Calibri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nl-NL"/>
              </w:rPr>
              <w:fldChar w:fldCharType="end"/>
            </w:r>
            <w:bookmarkEnd w:id="1"/>
            <w:bookmarkEnd w:id="2"/>
            <w:r w:rsidR="00201018">
              <w:rPr>
                <w:rFonts w:ascii="Calibri" w:hAnsi="Calibri"/>
                <w:sz w:val="22"/>
                <w:szCs w:val="22"/>
                <w:lang w:val="nl-NL"/>
              </w:rPr>
              <w:t xml:space="preserve">       </w:t>
            </w:r>
            <w:r w:rsidR="00201018" w:rsidRPr="00E314E0">
              <w:rPr>
                <w:rFonts w:ascii="Calibri" w:hAnsi="Calibri"/>
                <w:sz w:val="22"/>
                <w:szCs w:val="22"/>
                <w:lang w:val="nl-NL"/>
              </w:rPr>
              <w:t>Security</w:t>
            </w:r>
            <w:r w:rsidR="00201018">
              <w:rPr>
                <w:rFonts w:ascii="Calibri" w:hAnsi="Calibri"/>
                <w:sz w:val="22"/>
                <w:szCs w:val="22"/>
                <w:lang w:val="nl-NL"/>
              </w:rPr>
              <w:t xml:space="preserve">  </w:t>
            </w:r>
            <w:r w:rsidR="00201018">
              <w:rPr>
                <w:rFonts w:ascii="Calibri" w:hAnsi="Calibri"/>
                <w:sz w:val="22"/>
                <w:szCs w:val="22"/>
                <w:lang w:val="nl-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018">
              <w:rPr>
                <w:rFonts w:ascii="Calibri" w:hAnsi="Calibri"/>
                <w:sz w:val="22"/>
                <w:szCs w:val="22"/>
                <w:lang w:val="nl-NL"/>
              </w:rPr>
              <w:instrText xml:space="preserve"> FORMCHECKBOX </w:instrText>
            </w:r>
            <w:r w:rsidR="00BD6A38">
              <w:rPr>
                <w:rFonts w:ascii="Calibri" w:hAnsi="Calibri"/>
                <w:sz w:val="22"/>
                <w:szCs w:val="22"/>
                <w:lang w:val="nl-NL"/>
              </w:rPr>
            </w:r>
            <w:r w:rsidR="00BD6A38">
              <w:rPr>
                <w:rFonts w:ascii="Calibri" w:hAnsi="Calibri"/>
                <w:sz w:val="22"/>
                <w:szCs w:val="22"/>
                <w:lang w:val="nl-NL"/>
              </w:rPr>
              <w:fldChar w:fldCharType="separate"/>
            </w:r>
            <w:r w:rsidR="00201018">
              <w:rPr>
                <w:rFonts w:ascii="Calibri" w:hAnsi="Calibri"/>
                <w:sz w:val="22"/>
                <w:szCs w:val="22"/>
                <w:lang w:val="nl-NL"/>
              </w:rPr>
              <w:fldChar w:fldCharType="end"/>
            </w:r>
          </w:p>
        </w:tc>
      </w:tr>
      <w:tr w:rsidR="00EF24C3" w:rsidRPr="004510E8" w14:paraId="28680CF3" w14:textId="77777777">
        <w:trPr>
          <w:trHeight w:val="770"/>
        </w:trPr>
        <w:tc>
          <w:tcPr>
            <w:tcW w:w="9108" w:type="dxa"/>
            <w:gridSpan w:val="2"/>
          </w:tcPr>
          <w:p w14:paraId="43BC4320" w14:textId="77777777" w:rsidR="00EF24C3" w:rsidRDefault="00EF24C3" w:rsidP="00E314E0">
            <w:pPr>
              <w:tabs>
                <w:tab w:val="left" w:pos="1630"/>
              </w:tabs>
              <w:jc w:val="center"/>
              <w:rPr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nl-NL"/>
              </w:rPr>
              <w:t xml:space="preserve">GELIEVE </w:t>
            </w:r>
            <w:r w:rsidR="008F2EBB">
              <w:rPr>
                <w:rFonts w:ascii="Calibri" w:hAnsi="Calibri"/>
                <w:b/>
                <w:sz w:val="22"/>
                <w:szCs w:val="22"/>
                <w:lang w:val="nl-NL"/>
              </w:rPr>
              <w:t xml:space="preserve">UW FORMEEL </w:t>
            </w:r>
            <w:r w:rsidR="008F2EBB" w:rsidRPr="00E314E0">
              <w:rPr>
                <w:rFonts w:ascii="Calibri" w:hAnsi="Calibri"/>
                <w:b/>
                <w:sz w:val="22"/>
                <w:szCs w:val="22"/>
                <w:lang w:val="nl-NL"/>
              </w:rPr>
              <w:t xml:space="preserve">Q8-CONTACT </w:t>
            </w:r>
            <w:r w:rsidR="00E314E0" w:rsidRPr="00E314E0">
              <w:rPr>
                <w:rFonts w:ascii="Calibri" w:hAnsi="Calibri"/>
                <w:b/>
                <w:sz w:val="22"/>
                <w:szCs w:val="22"/>
                <w:lang w:val="nl-NL"/>
              </w:rPr>
              <w:t>B</w:t>
            </w:r>
            <w:r>
              <w:rPr>
                <w:rFonts w:ascii="Calibri" w:hAnsi="Calibri"/>
                <w:b/>
                <w:sz w:val="22"/>
                <w:szCs w:val="22"/>
                <w:lang w:val="nl-NL"/>
              </w:rPr>
              <w:t xml:space="preserve">INNEN DE 24 UUR OP DE HOOGTE TE BRENGEN </w:t>
            </w:r>
          </w:p>
        </w:tc>
      </w:tr>
      <w:tr w:rsidR="00EF24C3" w:rsidRPr="004510E8" w14:paraId="2ACB9297" w14:textId="77777777">
        <w:trPr>
          <w:trHeight w:val="539"/>
        </w:trPr>
        <w:tc>
          <w:tcPr>
            <w:tcW w:w="9108" w:type="dxa"/>
            <w:gridSpan w:val="2"/>
            <w:vAlign w:val="center"/>
          </w:tcPr>
          <w:p w14:paraId="3AC59674" w14:textId="77777777" w:rsidR="00EF24C3" w:rsidRDefault="00EF24C3">
            <w:pPr>
              <w:tabs>
                <w:tab w:val="left" w:pos="1630"/>
              </w:tabs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Beschrijving van incident/bijna-ongeval, d.w.z. kort overzicht van de gebeurtenissen</w:t>
            </w:r>
          </w:p>
          <w:p w14:paraId="4929A141" w14:textId="77777777" w:rsidR="00EF24C3" w:rsidRDefault="00EF24C3">
            <w:pPr>
              <w:tabs>
                <w:tab w:val="left" w:pos="1630"/>
              </w:tabs>
              <w:rPr>
                <w:rFonts w:ascii="Calibri" w:hAnsi="Calibri"/>
                <w:sz w:val="22"/>
                <w:szCs w:val="22"/>
                <w:lang w:val="nl-NL"/>
              </w:rPr>
            </w:pPr>
          </w:p>
          <w:p w14:paraId="5D1C0E88" w14:textId="77777777" w:rsidR="00EF24C3" w:rsidRDefault="00EF24C3">
            <w:pPr>
              <w:tabs>
                <w:tab w:val="left" w:pos="1630"/>
              </w:tabs>
              <w:rPr>
                <w:rFonts w:ascii="Calibri" w:hAnsi="Calibri"/>
                <w:sz w:val="22"/>
                <w:szCs w:val="22"/>
                <w:lang w:val="nl-NL"/>
              </w:rPr>
            </w:pPr>
          </w:p>
          <w:p w14:paraId="18666208" w14:textId="77777777" w:rsidR="00EF24C3" w:rsidRDefault="00EF24C3">
            <w:pPr>
              <w:tabs>
                <w:tab w:val="left" w:pos="1630"/>
              </w:tabs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  <w:tr w:rsidR="00EF24C3" w:rsidRPr="004510E8" w14:paraId="0D593741" w14:textId="77777777">
        <w:trPr>
          <w:trHeight w:val="539"/>
        </w:trPr>
        <w:tc>
          <w:tcPr>
            <w:tcW w:w="9108" w:type="dxa"/>
            <w:gridSpan w:val="2"/>
            <w:vAlign w:val="center"/>
          </w:tcPr>
          <w:p w14:paraId="5EC381D8" w14:textId="77777777" w:rsidR="00EF24C3" w:rsidRDefault="00EF24C3">
            <w:pPr>
              <w:tabs>
                <w:tab w:val="left" w:pos="1630"/>
              </w:tabs>
              <w:rPr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Mogelijkheid: Wat was het ergst mogelijke gevolg? </w:t>
            </w:r>
          </w:p>
        </w:tc>
      </w:tr>
    </w:tbl>
    <w:p w14:paraId="32A96ECA" w14:textId="77777777" w:rsidR="00EF24C3" w:rsidRDefault="00EF24C3">
      <w:pPr>
        <w:rPr>
          <w:rFonts w:ascii="Calibri" w:hAnsi="Calibri"/>
          <w:sz w:val="28"/>
          <w:szCs w:val="28"/>
          <w:lang w:val="nl-N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EF24C3" w:rsidRPr="004510E8" w14:paraId="4BB749FF" w14:textId="77777777">
        <w:trPr>
          <w:trHeight w:val="521"/>
        </w:trPr>
        <w:tc>
          <w:tcPr>
            <w:tcW w:w="9108" w:type="dxa"/>
            <w:vAlign w:val="center"/>
          </w:tcPr>
          <w:p w14:paraId="290BFB60" w14:textId="77777777" w:rsidR="00EF24C3" w:rsidRDefault="008F2EBB">
            <w:pPr>
              <w:tabs>
                <w:tab w:val="left" w:pos="3060"/>
              </w:tabs>
              <w:rPr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Onderzocht door </w:t>
            </w:r>
            <w:r w:rsidRPr="00E314E0">
              <w:rPr>
                <w:rFonts w:ascii="Calibri" w:hAnsi="Calibri"/>
                <w:sz w:val="22"/>
                <w:szCs w:val="22"/>
                <w:lang w:val="nl-NL"/>
              </w:rPr>
              <w:t>(naam en functie en telefoonnummer)</w:t>
            </w:r>
            <w:r w:rsidR="00EF24C3" w:rsidRPr="00E314E0">
              <w:rPr>
                <w:rFonts w:ascii="Calibri" w:hAnsi="Calibri"/>
                <w:sz w:val="22"/>
                <w:szCs w:val="22"/>
                <w:lang w:val="nl-NL"/>
              </w:rPr>
              <w:t>:</w:t>
            </w:r>
            <w:r w:rsidR="00EF24C3">
              <w:rPr>
                <w:rFonts w:ascii="Calibri" w:hAnsi="Calibri"/>
                <w:sz w:val="22"/>
                <w:szCs w:val="22"/>
                <w:lang w:val="nl-NL"/>
              </w:rPr>
              <w:tab/>
            </w:r>
          </w:p>
        </w:tc>
      </w:tr>
      <w:tr w:rsidR="00EF24C3" w14:paraId="632B8505" w14:textId="77777777">
        <w:trPr>
          <w:trHeight w:val="1030"/>
        </w:trPr>
        <w:tc>
          <w:tcPr>
            <w:tcW w:w="9108" w:type="dxa"/>
          </w:tcPr>
          <w:p w14:paraId="519E9759" w14:textId="77777777" w:rsidR="00EF24C3" w:rsidRDefault="00EF24C3">
            <w:pPr>
              <w:spacing w:after="120"/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Details onderzoeksrapport:</w:t>
            </w:r>
          </w:p>
          <w:p w14:paraId="4C2117C2" w14:textId="77777777" w:rsidR="00EF24C3" w:rsidRDefault="00EF24C3">
            <w:pPr>
              <w:spacing w:after="120"/>
              <w:rPr>
                <w:rFonts w:ascii="Calibri" w:hAnsi="Calibri"/>
                <w:sz w:val="22"/>
                <w:szCs w:val="22"/>
                <w:lang w:val="nl-NL"/>
              </w:rPr>
            </w:pPr>
          </w:p>
          <w:p w14:paraId="2C9952EE" w14:textId="77777777" w:rsidR="00EF24C3" w:rsidRDefault="00EF24C3">
            <w:pPr>
              <w:spacing w:after="120"/>
              <w:rPr>
                <w:rFonts w:ascii="Calibri" w:hAnsi="Calibri"/>
                <w:sz w:val="22"/>
                <w:szCs w:val="22"/>
                <w:lang w:val="nl-NL"/>
              </w:rPr>
            </w:pPr>
          </w:p>
          <w:p w14:paraId="110F4C0E" w14:textId="77777777" w:rsidR="008F2EBB" w:rsidRDefault="008F2EBB">
            <w:pPr>
              <w:spacing w:after="120"/>
              <w:rPr>
                <w:rFonts w:ascii="Calibri" w:hAnsi="Calibri"/>
                <w:sz w:val="22"/>
                <w:szCs w:val="22"/>
                <w:lang w:val="nl-NL"/>
              </w:rPr>
            </w:pPr>
          </w:p>
          <w:p w14:paraId="12E57587" w14:textId="77777777" w:rsidR="008F2EBB" w:rsidRDefault="008F2EBB">
            <w:pPr>
              <w:spacing w:after="120"/>
              <w:rPr>
                <w:rFonts w:ascii="Calibri" w:hAnsi="Calibri"/>
                <w:sz w:val="22"/>
                <w:szCs w:val="22"/>
                <w:lang w:val="nl-NL"/>
              </w:rPr>
            </w:pPr>
          </w:p>
          <w:p w14:paraId="07DA779D" w14:textId="77777777" w:rsidR="00EF24C3" w:rsidRDefault="00EF24C3">
            <w:pPr>
              <w:spacing w:after="12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</w:tbl>
    <w:p w14:paraId="179AF97E" w14:textId="77777777" w:rsidR="00EF24C3" w:rsidRDefault="00EF24C3">
      <w:pPr>
        <w:spacing w:after="40"/>
        <w:rPr>
          <w:rFonts w:ascii="Calibri" w:hAnsi="Calibri"/>
          <w:b/>
          <w:sz w:val="22"/>
          <w:szCs w:val="22"/>
          <w:lang w:val="nl-N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961"/>
        <w:gridCol w:w="2127"/>
        <w:gridCol w:w="1316"/>
      </w:tblGrid>
      <w:tr w:rsidR="00EF24C3" w14:paraId="29051908" w14:textId="77777777">
        <w:tc>
          <w:tcPr>
            <w:tcW w:w="9108" w:type="dxa"/>
            <w:gridSpan w:val="4"/>
          </w:tcPr>
          <w:p w14:paraId="2F622719" w14:textId="77777777" w:rsidR="00EF24C3" w:rsidRDefault="00EF24C3">
            <w:pPr>
              <w:tabs>
                <w:tab w:val="left" w:pos="3060"/>
              </w:tabs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Aanbevelingen en corrigerende maatregelen:</w:t>
            </w:r>
          </w:p>
          <w:p w14:paraId="6382B921" w14:textId="77777777"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</w:tr>
      <w:tr w:rsidR="00EF24C3" w14:paraId="40B7D40D" w14:textId="77777777" w:rsidTr="00EC73A6">
        <w:tc>
          <w:tcPr>
            <w:tcW w:w="704" w:type="dxa"/>
          </w:tcPr>
          <w:p w14:paraId="439E0CEA" w14:textId="77777777" w:rsidR="00EF24C3" w:rsidRPr="00E314E0" w:rsidRDefault="00EF24C3">
            <w:pPr>
              <w:tabs>
                <w:tab w:val="left" w:pos="3060"/>
              </w:tabs>
              <w:rPr>
                <w:sz w:val="22"/>
                <w:szCs w:val="22"/>
                <w:lang w:val="nl-NL"/>
              </w:rPr>
            </w:pPr>
            <w:r w:rsidRPr="00E314E0">
              <w:rPr>
                <w:rFonts w:ascii="Calibri" w:hAnsi="Calibri"/>
                <w:sz w:val="22"/>
                <w:szCs w:val="22"/>
                <w:lang w:val="nl-NL"/>
              </w:rPr>
              <w:t>Nr.</w:t>
            </w:r>
          </w:p>
        </w:tc>
        <w:tc>
          <w:tcPr>
            <w:tcW w:w="4961" w:type="dxa"/>
          </w:tcPr>
          <w:p w14:paraId="21625203" w14:textId="77777777" w:rsidR="00EF24C3" w:rsidRPr="00E314E0" w:rsidRDefault="00EF24C3">
            <w:pPr>
              <w:tabs>
                <w:tab w:val="left" w:pos="3060"/>
              </w:tabs>
              <w:rPr>
                <w:sz w:val="22"/>
                <w:szCs w:val="22"/>
                <w:lang w:val="nl-NL"/>
              </w:rPr>
            </w:pPr>
            <w:r w:rsidRPr="00E314E0">
              <w:rPr>
                <w:rFonts w:ascii="Calibri" w:hAnsi="Calibri"/>
                <w:sz w:val="22"/>
                <w:szCs w:val="22"/>
                <w:lang w:val="nl-NL"/>
              </w:rPr>
              <w:t>Aanbeveling/maatregel</w:t>
            </w:r>
          </w:p>
        </w:tc>
        <w:tc>
          <w:tcPr>
            <w:tcW w:w="2127" w:type="dxa"/>
          </w:tcPr>
          <w:p w14:paraId="53F1113C" w14:textId="77777777" w:rsidR="00EF24C3" w:rsidRPr="00E314E0" w:rsidRDefault="00EF24C3">
            <w:pPr>
              <w:tabs>
                <w:tab w:val="left" w:pos="3060"/>
              </w:tabs>
              <w:rPr>
                <w:sz w:val="22"/>
                <w:szCs w:val="22"/>
                <w:lang w:val="nl-NL"/>
              </w:rPr>
            </w:pPr>
            <w:r w:rsidRPr="00E314E0">
              <w:rPr>
                <w:rFonts w:ascii="Calibri" w:hAnsi="Calibri"/>
                <w:sz w:val="22"/>
                <w:szCs w:val="22"/>
                <w:lang w:val="nl-NL"/>
              </w:rPr>
              <w:t>Uitvoerder</w:t>
            </w:r>
          </w:p>
        </w:tc>
        <w:tc>
          <w:tcPr>
            <w:tcW w:w="1316" w:type="dxa"/>
          </w:tcPr>
          <w:p w14:paraId="622F03F6" w14:textId="77777777" w:rsidR="00EF24C3" w:rsidRPr="00E314E0" w:rsidRDefault="00EF24C3">
            <w:pPr>
              <w:tabs>
                <w:tab w:val="left" w:pos="3060"/>
              </w:tabs>
              <w:rPr>
                <w:sz w:val="22"/>
                <w:szCs w:val="22"/>
                <w:lang w:val="nl-NL"/>
              </w:rPr>
            </w:pPr>
            <w:r w:rsidRPr="00E314E0">
              <w:rPr>
                <w:rFonts w:ascii="Calibri" w:hAnsi="Calibri"/>
                <w:sz w:val="22"/>
                <w:szCs w:val="22"/>
                <w:lang w:val="nl-NL"/>
              </w:rPr>
              <w:t>Timing</w:t>
            </w:r>
          </w:p>
        </w:tc>
      </w:tr>
      <w:tr w:rsidR="00EF24C3" w14:paraId="6F232AC5" w14:textId="77777777" w:rsidTr="00EC73A6">
        <w:tc>
          <w:tcPr>
            <w:tcW w:w="704" w:type="dxa"/>
          </w:tcPr>
          <w:p w14:paraId="674ECED6" w14:textId="77777777"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5561D8F5" w14:textId="77777777"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2127" w:type="dxa"/>
          </w:tcPr>
          <w:p w14:paraId="25CD1A74" w14:textId="77777777"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1316" w:type="dxa"/>
          </w:tcPr>
          <w:p w14:paraId="487C99C0" w14:textId="77777777"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</w:tr>
      <w:tr w:rsidR="00EF24C3" w14:paraId="282C9C42" w14:textId="77777777" w:rsidTr="00EC73A6">
        <w:tc>
          <w:tcPr>
            <w:tcW w:w="704" w:type="dxa"/>
          </w:tcPr>
          <w:p w14:paraId="332CC778" w14:textId="77777777"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57ED22D4" w14:textId="77777777"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2127" w:type="dxa"/>
          </w:tcPr>
          <w:p w14:paraId="3F5E0FDC" w14:textId="77777777"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1316" w:type="dxa"/>
          </w:tcPr>
          <w:p w14:paraId="16933388" w14:textId="77777777"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</w:tr>
      <w:tr w:rsidR="00EF24C3" w14:paraId="10BD8BC4" w14:textId="77777777" w:rsidTr="00EC73A6">
        <w:tc>
          <w:tcPr>
            <w:tcW w:w="704" w:type="dxa"/>
          </w:tcPr>
          <w:p w14:paraId="52735E20" w14:textId="77777777"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2EEEDCC6" w14:textId="77777777"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2127" w:type="dxa"/>
          </w:tcPr>
          <w:p w14:paraId="1C986808" w14:textId="77777777"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1316" w:type="dxa"/>
          </w:tcPr>
          <w:p w14:paraId="1DDBB50E" w14:textId="77777777"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</w:tr>
      <w:tr w:rsidR="00EF24C3" w14:paraId="0F177D91" w14:textId="77777777" w:rsidTr="00EC73A6">
        <w:tc>
          <w:tcPr>
            <w:tcW w:w="704" w:type="dxa"/>
          </w:tcPr>
          <w:p w14:paraId="52A7A216" w14:textId="77777777"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04021590" w14:textId="77777777"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2127" w:type="dxa"/>
          </w:tcPr>
          <w:p w14:paraId="5F01FA8B" w14:textId="77777777"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1316" w:type="dxa"/>
          </w:tcPr>
          <w:p w14:paraId="69F5A067" w14:textId="77777777"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</w:tr>
    </w:tbl>
    <w:p w14:paraId="1338D79B" w14:textId="77777777" w:rsidR="00EF24C3" w:rsidRDefault="00EF24C3">
      <w:pPr>
        <w:spacing w:after="40"/>
        <w:rPr>
          <w:rFonts w:ascii="Calibri" w:hAnsi="Calibri"/>
          <w:b/>
          <w:sz w:val="22"/>
          <w:szCs w:val="22"/>
          <w:lang w:val="nl-NL"/>
        </w:rPr>
      </w:pPr>
    </w:p>
    <w:p w14:paraId="06B40411" w14:textId="77777777" w:rsidR="00EF24C3" w:rsidRDefault="00EF24C3">
      <w:pPr>
        <w:keepNext/>
        <w:rPr>
          <w:rFonts w:ascii="Calibri" w:hAnsi="Calibri"/>
          <w:b/>
          <w:sz w:val="20"/>
          <w:szCs w:val="20"/>
          <w:u w:val="single"/>
          <w:lang w:val="nl-NL"/>
        </w:rPr>
      </w:pPr>
    </w:p>
    <w:p w14:paraId="430CC0D7" w14:textId="77777777" w:rsidR="008F2EBB" w:rsidRDefault="008F2EBB">
      <w:pPr>
        <w:keepNext/>
        <w:rPr>
          <w:rFonts w:ascii="Calibri" w:hAnsi="Calibri"/>
          <w:b/>
          <w:sz w:val="20"/>
          <w:szCs w:val="20"/>
          <w:u w:val="single"/>
          <w:lang w:val="nl-NL"/>
        </w:rPr>
      </w:pPr>
    </w:p>
    <w:p w14:paraId="5B4EC894" w14:textId="77777777" w:rsidR="008F2EBB" w:rsidRDefault="008F2EBB">
      <w:pPr>
        <w:keepNext/>
        <w:rPr>
          <w:rFonts w:ascii="Calibri" w:hAnsi="Calibri"/>
          <w:b/>
          <w:sz w:val="20"/>
          <w:szCs w:val="20"/>
          <w:u w:val="single"/>
          <w:lang w:val="nl-NL"/>
        </w:rPr>
      </w:pPr>
    </w:p>
    <w:p w14:paraId="7871B2C0" w14:textId="77777777" w:rsidR="00EF24C3" w:rsidRDefault="00EF24C3">
      <w:pPr>
        <w:keepNext/>
        <w:tabs>
          <w:tab w:val="left" w:pos="4859"/>
        </w:tabs>
        <w:rPr>
          <w:rFonts w:ascii="Calibri" w:hAnsi="Calibri"/>
          <w:b/>
          <w:u w:val="single"/>
          <w:lang w:val="nl-NL"/>
        </w:rPr>
      </w:pPr>
      <w:r>
        <w:rPr>
          <w:rFonts w:ascii="Calibri" w:hAnsi="Calibri"/>
          <w:b/>
          <w:sz w:val="20"/>
          <w:szCs w:val="20"/>
          <w:u w:val="single"/>
          <w:lang w:val="nl-NL"/>
        </w:rPr>
        <w:br w:type="page"/>
      </w:r>
      <w:r>
        <w:rPr>
          <w:rFonts w:ascii="Calibri" w:hAnsi="Calibri"/>
          <w:b/>
          <w:u w:val="single"/>
          <w:lang w:val="nl-NL"/>
        </w:rPr>
        <w:lastRenderedPageBreak/>
        <w:t>Onmiddellijke oorzaken</w:t>
      </w:r>
      <w:r>
        <w:rPr>
          <w:rFonts w:ascii="Calibri" w:hAnsi="Calibri"/>
          <w:b/>
          <w:lang w:val="nl-NL"/>
        </w:rPr>
        <w:tab/>
      </w:r>
      <w:r w:rsidRPr="00E314E0">
        <w:rPr>
          <w:rFonts w:ascii="Calibri" w:hAnsi="Calibri"/>
          <w:b/>
          <w:u w:val="single"/>
          <w:lang w:val="nl-NL"/>
        </w:rPr>
        <w:t>Basisoorzaken</w:t>
      </w:r>
    </w:p>
    <w:p w14:paraId="3CE3598D" w14:textId="77777777" w:rsidR="00EF24C3" w:rsidRDefault="00EF24C3">
      <w:pPr>
        <w:keepNext/>
        <w:rPr>
          <w:rFonts w:ascii="Calibri" w:hAnsi="Calibri"/>
          <w:lang w:val="nl-NL"/>
        </w:rPr>
      </w:pPr>
    </w:p>
    <w:p w14:paraId="25DEDD42" w14:textId="77777777" w:rsidR="00EF24C3" w:rsidRDefault="00EF24C3">
      <w:pPr>
        <w:keepNext/>
        <w:rPr>
          <w:rFonts w:ascii="Calibri" w:hAnsi="Calibri"/>
          <w:b/>
          <w:sz w:val="20"/>
          <w:szCs w:val="20"/>
          <w:u w:val="single"/>
          <w:lang w:val="nl-NL"/>
        </w:rPr>
        <w:sectPr w:rsidR="00EF24C3" w:rsidSect="002D53BE">
          <w:headerReference w:type="default" r:id="rId10"/>
          <w:footerReference w:type="default" r:id="rId11"/>
          <w:endnotePr>
            <w:numFmt w:val="decimal"/>
          </w:endnotePr>
          <w:pgSz w:w="11907" w:h="16839" w:code="9"/>
          <w:pgMar w:top="1533" w:right="1440" w:bottom="1134" w:left="1440" w:header="720" w:footer="358" w:gutter="0"/>
          <w:cols w:space="720"/>
          <w:docGrid w:linePitch="360"/>
        </w:sectPr>
      </w:pPr>
    </w:p>
    <w:p w14:paraId="71DAEE29" w14:textId="77777777" w:rsidR="00EF24C3" w:rsidRDefault="00EF24C3">
      <w:pPr>
        <w:keepNext/>
        <w:rPr>
          <w:rFonts w:ascii="Calibri" w:hAnsi="Calibri"/>
          <w:b/>
          <w:sz w:val="18"/>
          <w:lang w:val="nl-NL"/>
        </w:rPr>
      </w:pPr>
      <w:r>
        <w:rPr>
          <w:rFonts w:ascii="Calibri" w:hAnsi="Calibri"/>
          <w:b/>
          <w:sz w:val="18"/>
          <w:lang w:val="nl-NL"/>
        </w:rPr>
        <w:t>Onveilige praktijken</w:t>
      </w:r>
    </w:p>
    <w:bookmarkStart w:id="3" w:name="Check15"/>
    <w:p w14:paraId="76EF9C25" w14:textId="77777777" w:rsidR="00EF24C3" w:rsidRDefault="00EF24C3">
      <w:pPr>
        <w:keepNext/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Loskoppelen of overbruggen veiligheidsinrichting/-uitrusting</w:t>
      </w:r>
    </w:p>
    <w:bookmarkStart w:id="4" w:name="Check16"/>
    <w:bookmarkEnd w:id="3"/>
    <w:p w14:paraId="61461E04" w14:textId="77777777" w:rsidR="00EF24C3" w:rsidRDefault="00EF24C3">
      <w:pPr>
        <w:keepNext/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Vandalisme / opzettelijke sabotage / schendingen</w:t>
      </w:r>
    </w:p>
    <w:bookmarkEnd w:id="4"/>
    <w:p w14:paraId="59FA72EB" w14:textId="77777777" w:rsidR="00EF24C3" w:rsidRDefault="00EF24C3">
      <w:pPr>
        <w:keepNext/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Onjuiste lading, plaatsing of opslag van materialen</w:t>
      </w:r>
    </w:p>
    <w:p w14:paraId="781777AF" w14:textId="77777777" w:rsidR="00EF24C3" w:rsidRDefault="00EF24C3">
      <w:pPr>
        <w:keepNext/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Ongepaste manuele manipulatie</w:t>
      </w:r>
    </w:p>
    <w:p w14:paraId="37577E5E" w14:textId="77777777" w:rsidR="00EF24C3" w:rsidRDefault="00EF24C3">
      <w:pPr>
        <w:keepNext/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Inadequate controle vóór opdracht</w:t>
      </w:r>
    </w:p>
    <w:p w14:paraId="3297B77D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Invloed van alcohol / drugs</w:t>
      </w:r>
    </w:p>
    <w:p w14:paraId="0166FA00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Verkeerde of onvolledige informatie</w:t>
      </w:r>
    </w:p>
    <w:p w14:paraId="66917F54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Aandachtsverlies / vergeetachtigheid</w:t>
      </w:r>
    </w:p>
    <w:p w14:paraId="76CEB598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Onordelijke zone achterlaten of erin werken</w:t>
      </w:r>
    </w:p>
    <w:p w14:paraId="73198C17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Misbruik / verkeerd gebruik van uitrustingen/gereedschap</w:t>
      </w:r>
    </w:p>
    <w:p w14:paraId="36204292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Niet naleven van regels/procedures/vergunningen</w:t>
      </w:r>
    </w:p>
    <w:p w14:paraId="0EA6AA64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Niet naleven of gebruiken van waarschuwings- of veiligheidsinrichtingen of -uitrusting</w:t>
      </w:r>
    </w:p>
    <w:p w14:paraId="2AE37F84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Verkeerde positie voor taak</w:t>
      </w:r>
    </w:p>
    <w:p w14:paraId="749FC5D7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Niet of verkeerd gebruiken van PBM</w:t>
      </w:r>
    </w:p>
    <w:p w14:paraId="3075AF9C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Werken of bedienen aan onveilige snelheid / haastwerk</w:t>
      </w:r>
    </w:p>
    <w:p w14:paraId="2DDEB9BB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Werken of bedienen zonder toelating/toestemming</w:t>
      </w:r>
    </w:p>
    <w:p w14:paraId="54880E67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Gebruik van defect gereedschap/defecte uitrustingen</w:t>
      </w:r>
    </w:p>
    <w:p w14:paraId="029D6C99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Werken aan een werkende uitrusting</w:t>
      </w:r>
    </w:p>
    <w:p w14:paraId="6C5BE1A0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Andere onveilige praktijken, (hieronder) omschrijven</w:t>
      </w:r>
    </w:p>
    <w:p w14:paraId="1BEBB23D" w14:textId="77777777" w:rsidR="00EF24C3" w:rsidRDefault="00EF24C3">
      <w:pPr>
        <w:rPr>
          <w:rFonts w:ascii="Calibri" w:hAnsi="Calibri"/>
          <w:sz w:val="18"/>
          <w:szCs w:val="18"/>
          <w:lang w:val="nl-NL"/>
        </w:rPr>
      </w:pPr>
      <w:bookmarkStart w:id="5" w:name="Text51"/>
      <w:r>
        <w:rPr>
          <w:rFonts w:ascii="Calibri" w:hAnsi="Calibri"/>
          <w:sz w:val="18"/>
          <w:szCs w:val="18"/>
          <w:lang w:val="nl-NL"/>
        </w:rPr>
        <w:tab/>
      </w:r>
      <w:r>
        <w:rPr>
          <w:rFonts w:ascii="Calibri" w:hAnsi="Calibri"/>
          <w:sz w:val="18"/>
          <w:szCs w:val="18"/>
          <w:lang w:val="nl-NL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Calibri" w:hAnsi="Calibri"/>
          <w:sz w:val="18"/>
          <w:szCs w:val="18"/>
          <w:lang w:val="nl-NL"/>
        </w:rPr>
        <w:instrText xml:space="preserve"> FORMTEXT </w:instrText>
      </w:r>
      <w:r>
        <w:rPr>
          <w:rFonts w:ascii="Calibri" w:hAnsi="Calibri"/>
          <w:sz w:val="18"/>
          <w:szCs w:val="18"/>
          <w:lang w:val="nl-NL"/>
        </w:rPr>
      </w:r>
      <w:r>
        <w:rPr>
          <w:rFonts w:ascii="Calibri" w:hAnsi="Calibri"/>
          <w:sz w:val="18"/>
          <w:szCs w:val="18"/>
          <w:lang w:val="nl-NL"/>
        </w:rPr>
        <w:fldChar w:fldCharType="separate"/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rFonts w:ascii="Calibri" w:hAnsi="Calibri"/>
          <w:sz w:val="18"/>
          <w:szCs w:val="18"/>
          <w:lang w:val="nl-NL"/>
        </w:rPr>
        <w:fldChar w:fldCharType="end"/>
      </w:r>
    </w:p>
    <w:p w14:paraId="3C2182FC" w14:textId="77777777" w:rsidR="00EF24C3" w:rsidRDefault="00EF24C3">
      <w:pPr>
        <w:rPr>
          <w:rFonts w:ascii="Calibri" w:hAnsi="Calibri"/>
          <w:sz w:val="18"/>
          <w:szCs w:val="18"/>
          <w:lang w:val="nl-NL"/>
        </w:rPr>
      </w:pPr>
    </w:p>
    <w:bookmarkEnd w:id="5"/>
    <w:p w14:paraId="6CAAD98E" w14:textId="77777777" w:rsidR="00EF24C3" w:rsidRDefault="00EF24C3">
      <w:pPr>
        <w:rPr>
          <w:rFonts w:ascii="Calibri" w:hAnsi="Calibri"/>
          <w:b/>
          <w:sz w:val="18"/>
          <w:lang w:val="nl-NL"/>
        </w:rPr>
      </w:pPr>
      <w:r>
        <w:rPr>
          <w:rFonts w:ascii="Calibri" w:hAnsi="Calibri"/>
          <w:b/>
          <w:sz w:val="18"/>
          <w:lang w:val="nl-NL"/>
        </w:rPr>
        <w:t>Onveilige omstandigheden</w:t>
      </w:r>
    </w:p>
    <w:p w14:paraId="71691EE2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Corrosie/erosie</w:t>
      </w:r>
    </w:p>
    <w:p w14:paraId="68D2BF82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Defect gereedschap en defecte uitrustingen</w:t>
      </w:r>
    </w:p>
    <w:p w14:paraId="7809BE5B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Te veel lawaai/trillingen</w:t>
      </w:r>
    </w:p>
    <w:p w14:paraId="28D8AAFC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Extreme weersomstandigheden</w:t>
      </w:r>
    </w:p>
    <w:p w14:paraId="1B245E31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Vallende/verkeerd geplaatste voorwerpen</w:t>
      </w:r>
    </w:p>
    <w:p w14:paraId="5D3E2CB4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Gevaarlijke atmosfeer</w:t>
      </w:r>
    </w:p>
    <w:p w14:paraId="3545EA5B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Blootstelling aan gevaarlijke stoffen</w:t>
      </w:r>
    </w:p>
    <w:p w14:paraId="563C6D4A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Ongepaste PBM</w:t>
      </w:r>
    </w:p>
    <w:p w14:paraId="67398D9E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Inadequate verlichting</w:t>
      </w:r>
    </w:p>
    <w:p w14:paraId="25FAC928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Inadequate ventilatie/temperatuur/vochtigheid</w:t>
      </w:r>
    </w:p>
    <w:p w14:paraId="2103C672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Inadequate fysieke bescherming of afscherming</w:t>
      </w:r>
    </w:p>
    <w:p w14:paraId="28E0BEC2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Inadequate waarschuwingssystemen/-signalisatie</w:t>
      </w:r>
    </w:p>
    <w:p w14:paraId="5102ECEC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</w:t>
      </w:r>
      <w:r w:rsidRPr="00E314E0">
        <w:rPr>
          <w:rFonts w:ascii="Calibri" w:hAnsi="Calibri"/>
          <w:sz w:val="18"/>
          <w:lang w:val="nl-NL"/>
        </w:rPr>
        <w:t>Blootste</w:t>
      </w:r>
      <w:r w:rsidR="00B11345" w:rsidRPr="00E314E0">
        <w:rPr>
          <w:rFonts w:ascii="Calibri" w:hAnsi="Calibri"/>
          <w:sz w:val="18"/>
          <w:lang w:val="nl-NL"/>
        </w:rPr>
        <w:t>l</w:t>
      </w:r>
      <w:r w:rsidRPr="00E314E0">
        <w:rPr>
          <w:rFonts w:ascii="Calibri" w:hAnsi="Calibri"/>
          <w:sz w:val="18"/>
          <w:lang w:val="nl-NL"/>
        </w:rPr>
        <w:t>ling</w:t>
      </w:r>
      <w:r>
        <w:rPr>
          <w:rFonts w:ascii="Calibri" w:hAnsi="Calibri"/>
          <w:sz w:val="18"/>
          <w:lang w:val="nl-NL"/>
        </w:rPr>
        <w:t xml:space="preserve"> aan ioniserende straling</w:t>
      </w:r>
    </w:p>
    <w:p w14:paraId="7847E868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Status installatie/uitrusting niet zoals verwacht</w:t>
      </w:r>
    </w:p>
    <w:p w14:paraId="79ABD357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Moeilijke toegang, opstoppingen</w:t>
      </w:r>
    </w:p>
    <w:p w14:paraId="4FD7B0A8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Glad of oneffen oppervlak</w:t>
      </w:r>
    </w:p>
    <w:p w14:paraId="20A10735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Onbeschikbare/ontbrekende/verstreken werkprocedures/-instructies</w:t>
      </w:r>
    </w:p>
    <w:p w14:paraId="5C9E3E7D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Onduidelijke of inadequate werkprocedures/-instructies</w:t>
      </w:r>
    </w:p>
    <w:p w14:paraId="3DD03121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Onordelijke werkplaats</w:t>
      </w:r>
    </w:p>
    <w:p w14:paraId="76F99228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Andere onveilige omstandigheden, (hieronder) omschrijven</w:t>
      </w:r>
    </w:p>
    <w:p w14:paraId="5F68FA32" w14:textId="77777777" w:rsidR="00EF24C3" w:rsidRDefault="00EF24C3">
      <w:pPr>
        <w:rPr>
          <w:rFonts w:ascii="Calibri" w:hAnsi="Calibri"/>
          <w:b/>
          <w:sz w:val="18"/>
          <w:lang w:val="nl-NL"/>
        </w:rPr>
      </w:pPr>
      <w:r>
        <w:rPr>
          <w:rFonts w:ascii="Calibri" w:hAnsi="Calibri"/>
          <w:b/>
          <w:sz w:val="18"/>
          <w:lang w:val="nl-NL"/>
        </w:rPr>
        <w:t>Persoonlijke factoren</w:t>
      </w:r>
    </w:p>
    <w:p w14:paraId="59533F22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Job Safety Assessment (JSA) niet goed uitgevoerd</w:t>
      </w:r>
    </w:p>
    <w:p w14:paraId="69A9D590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Overmatige fysieke/mentale stress</w:t>
      </w:r>
    </w:p>
    <w:p w14:paraId="3372E9D4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Inadequate motivatie/concentratiegebrek </w:t>
      </w:r>
    </w:p>
    <w:p w14:paraId="5A812ECC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Inadequate fysieke/mentale capaciteiten</w:t>
      </w:r>
    </w:p>
    <w:p w14:paraId="28ED3E93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Gebrek aan kennis/vaardigheden/ervaring</w:t>
      </w:r>
    </w:p>
    <w:p w14:paraId="3086478C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Gebrek aan kennis van/respect voor procedures</w:t>
      </w:r>
    </w:p>
    <w:p w14:paraId="2A739DE7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Gebrek aan opleiding/onbekwaamheid</w:t>
      </w:r>
    </w:p>
    <w:p w14:paraId="307D6ACE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Verkeerde inschatting van risico</w:t>
      </w:r>
    </w:p>
    <w:p w14:paraId="56772A0A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Slechte synergie/spanningen binnen team</w:t>
      </w:r>
    </w:p>
    <w:p w14:paraId="3494AD3B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Te veel/weinig informatie</w:t>
      </w:r>
    </w:p>
    <w:p w14:paraId="46C683FB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lastRenderedPageBreak/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Slechte communicatie</w:t>
      </w:r>
    </w:p>
    <w:p w14:paraId="48C1FBF7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Te vertrouwd met de taak</w:t>
      </w:r>
    </w:p>
    <w:p w14:paraId="54EC0D05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Te veel afhankelijk van ervaringen uit het verleden </w:t>
      </w:r>
    </w:p>
    <w:p w14:paraId="7EBC4DEE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Andere menselijke factoren, (hieronder) omschrijven</w:t>
      </w:r>
    </w:p>
    <w:p w14:paraId="1906B0DA" w14:textId="77777777" w:rsidR="00EF24C3" w:rsidRDefault="00EF24C3">
      <w:pPr>
        <w:rPr>
          <w:rFonts w:ascii="Calibri" w:hAnsi="Calibri"/>
          <w:sz w:val="18"/>
          <w:szCs w:val="18"/>
          <w:lang w:val="nl-NL"/>
        </w:rPr>
      </w:pPr>
      <w:bookmarkStart w:id="6" w:name="Text53"/>
      <w:r>
        <w:rPr>
          <w:rFonts w:ascii="Calibri" w:hAnsi="Calibri"/>
          <w:sz w:val="18"/>
          <w:szCs w:val="18"/>
          <w:lang w:val="nl-NL"/>
        </w:rPr>
        <w:tab/>
      </w:r>
      <w:r>
        <w:rPr>
          <w:rFonts w:ascii="Calibri" w:hAnsi="Calibri"/>
          <w:sz w:val="18"/>
          <w:szCs w:val="18"/>
          <w:lang w:val="nl-NL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Calibri" w:hAnsi="Calibri"/>
          <w:sz w:val="18"/>
          <w:szCs w:val="18"/>
          <w:lang w:val="nl-NL"/>
        </w:rPr>
        <w:instrText xml:space="preserve"> FORMTEXT </w:instrText>
      </w:r>
      <w:r>
        <w:rPr>
          <w:rFonts w:ascii="Calibri" w:hAnsi="Calibri"/>
          <w:sz w:val="18"/>
          <w:szCs w:val="18"/>
          <w:lang w:val="nl-NL"/>
        </w:rPr>
      </w:r>
      <w:r>
        <w:rPr>
          <w:rFonts w:ascii="Calibri" w:hAnsi="Calibri"/>
          <w:sz w:val="18"/>
          <w:szCs w:val="18"/>
          <w:lang w:val="nl-NL"/>
        </w:rPr>
        <w:fldChar w:fldCharType="separate"/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rFonts w:ascii="Calibri" w:hAnsi="Calibri"/>
          <w:sz w:val="18"/>
          <w:szCs w:val="18"/>
          <w:lang w:val="nl-NL"/>
        </w:rPr>
        <w:fldChar w:fldCharType="end"/>
      </w:r>
    </w:p>
    <w:bookmarkEnd w:id="6"/>
    <w:p w14:paraId="30BB6BBF" w14:textId="77777777" w:rsidR="00EF24C3" w:rsidRDefault="00EF24C3">
      <w:pPr>
        <w:rPr>
          <w:rFonts w:ascii="Calibri" w:hAnsi="Calibri"/>
          <w:sz w:val="18"/>
          <w:szCs w:val="18"/>
          <w:lang w:val="nl-NL"/>
        </w:rPr>
      </w:pPr>
    </w:p>
    <w:p w14:paraId="21213BFB" w14:textId="77777777" w:rsidR="00EF24C3" w:rsidRDefault="00EF24C3">
      <w:pPr>
        <w:rPr>
          <w:rFonts w:ascii="Calibri" w:hAnsi="Calibri"/>
          <w:b/>
          <w:sz w:val="18"/>
          <w:lang w:val="nl-NL"/>
        </w:rPr>
      </w:pPr>
      <w:r>
        <w:rPr>
          <w:rFonts w:ascii="Calibri" w:hAnsi="Calibri"/>
          <w:b/>
          <w:sz w:val="18"/>
          <w:lang w:val="nl-NL"/>
        </w:rPr>
        <w:t>Functiefactoren</w:t>
      </w:r>
    </w:p>
    <w:p w14:paraId="1306CB80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Tegenstrijdige/overmatige functievereisten</w:t>
      </w:r>
    </w:p>
    <w:p w14:paraId="06B9B3A3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Onjuistheden in werkvergunning</w:t>
      </w:r>
    </w:p>
    <w:p w14:paraId="1D2D284B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Onjuistheden bij wisseling van ploeg</w:t>
      </w:r>
    </w:p>
    <w:p w14:paraId="686F81F0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Onaangepast leiderschap/toezicht/planning</w:t>
      </w:r>
    </w:p>
    <w:p w14:paraId="18D8B2F9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Inadequaat onderhoud/inspectie</w:t>
      </w:r>
    </w:p>
    <w:p w14:paraId="4C56CBAE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Inadequate aankoop/inkoop</w:t>
      </w:r>
    </w:p>
    <w:p w14:paraId="38D0A828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Inadequaat gereedschap, inadequate uitrustingen</w:t>
      </w:r>
    </w:p>
    <w:p w14:paraId="37CFC71F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Ongepast design/lay-out/constructie</w:t>
      </w:r>
    </w:p>
    <w:p w14:paraId="3916B9C4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Onduidelijke of inadequate werkprocedures/-instructies</w:t>
      </w:r>
    </w:p>
    <w:p w14:paraId="37E17550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Onduidelijke organisatie of verantwoordelijkheden</w:t>
      </w:r>
    </w:p>
    <w:p w14:paraId="5F5E411F" w14:textId="77777777"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D6A38">
        <w:rPr>
          <w:rFonts w:ascii="Calibri" w:hAnsi="Calibri"/>
          <w:sz w:val="18"/>
          <w:lang w:val="nl-NL"/>
        </w:rPr>
      </w:r>
      <w:r w:rsidR="00BD6A38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Andere werkfactoren, (hieronder) omschrijven</w:t>
      </w:r>
    </w:p>
    <w:p w14:paraId="3DF531E8" w14:textId="77777777"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  <w:bookmarkStart w:id="7" w:name="Text54"/>
      <w:r>
        <w:rPr>
          <w:rFonts w:ascii="Calibri" w:hAnsi="Calibri"/>
          <w:sz w:val="18"/>
          <w:szCs w:val="18"/>
          <w:lang w:val="nl-NL"/>
        </w:rPr>
        <w:tab/>
      </w:r>
      <w:r>
        <w:rPr>
          <w:rFonts w:ascii="Calibri" w:hAnsi="Calibri"/>
          <w:sz w:val="18"/>
          <w:szCs w:val="18"/>
          <w:lang w:val="nl-N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Calibri" w:hAnsi="Calibri"/>
          <w:sz w:val="18"/>
          <w:szCs w:val="18"/>
          <w:lang w:val="nl-NL"/>
        </w:rPr>
        <w:instrText xml:space="preserve"> FORMTEXT </w:instrText>
      </w:r>
      <w:r>
        <w:rPr>
          <w:rFonts w:ascii="Calibri" w:hAnsi="Calibri"/>
          <w:sz w:val="18"/>
          <w:szCs w:val="18"/>
          <w:lang w:val="nl-NL"/>
        </w:rPr>
      </w:r>
      <w:r>
        <w:rPr>
          <w:rFonts w:ascii="Calibri" w:hAnsi="Calibri"/>
          <w:sz w:val="18"/>
          <w:szCs w:val="18"/>
          <w:lang w:val="nl-NL"/>
        </w:rPr>
        <w:fldChar w:fldCharType="separate"/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rFonts w:ascii="Calibri" w:hAnsi="Calibri"/>
          <w:sz w:val="18"/>
          <w:szCs w:val="18"/>
          <w:lang w:val="nl-NL"/>
        </w:rPr>
        <w:fldChar w:fldCharType="end"/>
      </w:r>
      <w:bookmarkEnd w:id="7"/>
    </w:p>
    <w:p w14:paraId="02885D7D" w14:textId="77777777"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14:paraId="44772D79" w14:textId="77777777"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14:paraId="2B18431E" w14:textId="77777777"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14:paraId="5CD39D4E" w14:textId="77777777"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14:paraId="3D469726" w14:textId="77777777"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14:paraId="5821502A" w14:textId="77777777"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14:paraId="110D406A" w14:textId="77777777"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14:paraId="446CDE3A" w14:textId="77777777"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14:paraId="1F9627FF" w14:textId="77777777"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14:paraId="5E891BB4" w14:textId="77777777"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14:paraId="4CF8BFD3" w14:textId="77777777"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14:paraId="7DE3F005" w14:textId="77777777"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14:paraId="2C7BDF03" w14:textId="77777777"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14:paraId="27273ED9" w14:textId="77777777"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14:paraId="27A2CC9F" w14:textId="77777777"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14:paraId="2B90B5AC" w14:textId="77777777"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14:paraId="69964D04" w14:textId="77777777"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  <w:sectPr w:rsidR="00EF24C3" w:rsidSect="002D53BE">
          <w:endnotePr>
            <w:numFmt w:val="decimal"/>
          </w:endnotePr>
          <w:type w:val="continuous"/>
          <w:pgSz w:w="11907" w:h="16839" w:code="9"/>
          <w:pgMar w:top="2880" w:right="1440" w:bottom="851" w:left="1440" w:header="720" w:footer="358" w:gutter="0"/>
          <w:cols w:num="2" w:space="720"/>
          <w:docGrid w:linePitch="360"/>
        </w:sectPr>
      </w:pPr>
    </w:p>
    <w:p w14:paraId="461581DF" w14:textId="77777777" w:rsidR="00EF24C3" w:rsidRDefault="00EF24C3">
      <w:pPr>
        <w:spacing w:after="40"/>
        <w:rPr>
          <w:rFonts w:ascii="Calibri" w:hAnsi="Calibri"/>
          <w:sz w:val="20"/>
          <w:szCs w:val="20"/>
          <w:lang w:val="nl-NL"/>
        </w:rPr>
      </w:pPr>
      <w:r>
        <w:rPr>
          <w:rFonts w:ascii="Calibri" w:hAnsi="Calibri"/>
          <w:sz w:val="18"/>
          <w:szCs w:val="18"/>
          <w:lang w:val="nl-NL"/>
        </w:rPr>
        <w:tab/>
      </w:r>
      <w:r>
        <w:rPr>
          <w:rFonts w:ascii="Calibri" w:hAnsi="Calibri"/>
          <w:sz w:val="18"/>
          <w:szCs w:val="18"/>
          <w:lang w:val="nl-NL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Calibri" w:hAnsi="Calibri"/>
          <w:sz w:val="18"/>
          <w:szCs w:val="18"/>
          <w:lang w:val="nl-NL"/>
        </w:rPr>
        <w:instrText xml:space="preserve"> FORMTEXT </w:instrText>
      </w:r>
      <w:r>
        <w:rPr>
          <w:rFonts w:ascii="Calibri" w:hAnsi="Calibri"/>
          <w:sz w:val="18"/>
          <w:szCs w:val="18"/>
          <w:lang w:val="nl-NL"/>
        </w:rPr>
      </w:r>
      <w:r>
        <w:rPr>
          <w:rFonts w:ascii="Calibri" w:hAnsi="Calibri"/>
          <w:sz w:val="18"/>
          <w:szCs w:val="18"/>
          <w:lang w:val="nl-NL"/>
        </w:rPr>
        <w:fldChar w:fldCharType="separate"/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rFonts w:ascii="Calibri" w:hAnsi="Calibri"/>
          <w:sz w:val="18"/>
          <w:szCs w:val="18"/>
          <w:lang w:val="nl-NL"/>
        </w:rPr>
        <w:fldChar w:fldCharType="end"/>
      </w:r>
    </w:p>
    <w:sectPr w:rsidR="00EF24C3">
      <w:endnotePr>
        <w:numFmt w:val="decimal"/>
      </w:endnotePr>
      <w:type w:val="continuous"/>
      <w:pgSz w:w="11907" w:h="16839" w:code="9"/>
      <w:pgMar w:top="24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E2B76" w14:textId="77777777" w:rsidR="00EF24C3" w:rsidRDefault="00EF24C3">
      <w:r>
        <w:separator/>
      </w:r>
    </w:p>
  </w:endnote>
  <w:endnote w:type="continuationSeparator" w:id="0">
    <w:p w14:paraId="22362F34" w14:textId="77777777" w:rsidR="00EF24C3" w:rsidRDefault="00EF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ahoma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09708" w14:textId="5533EDBE" w:rsidR="00EF24C3" w:rsidRDefault="00EF24C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fldChar w:fldCharType="begin"/>
    </w:r>
    <w:r>
      <w:instrText xml:space="preserve"> PAGE </w:instrText>
    </w:r>
    <w:r>
      <w:fldChar w:fldCharType="separate"/>
    </w:r>
    <w:r w:rsidR="00BD6A38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BD6A3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425AC" w14:textId="77777777" w:rsidR="00EF24C3" w:rsidRDefault="00EF24C3">
      <w:r>
        <w:separator/>
      </w:r>
    </w:p>
  </w:footnote>
  <w:footnote w:type="continuationSeparator" w:id="0">
    <w:p w14:paraId="7FC61345" w14:textId="77777777" w:rsidR="00EF24C3" w:rsidRDefault="00EF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90"/>
    </w:tblGrid>
    <w:tr w:rsidR="002A49CA" w:rsidRPr="002D53BE" w14:paraId="120F5EE4" w14:textId="77777777" w:rsidTr="00B90A44">
      <w:trPr>
        <w:trHeight w:val="635"/>
      </w:trPr>
      <w:tc>
        <w:tcPr>
          <w:tcW w:w="10490" w:type="dxa"/>
          <w:vMerge w:val="restart"/>
          <w:shd w:val="clear" w:color="auto" w:fill="auto"/>
          <w:vAlign w:val="center"/>
        </w:tcPr>
        <w:p w14:paraId="0CDCEA26" w14:textId="77777777" w:rsidR="002A49CA" w:rsidRPr="006437EE" w:rsidRDefault="002A49CA" w:rsidP="00B90A44">
          <w:pPr>
            <w:tabs>
              <w:tab w:val="center" w:pos="4153"/>
              <w:tab w:val="right" w:pos="8306"/>
            </w:tabs>
            <w:rPr>
              <w:rFonts w:ascii="Arial" w:hAnsi="Arial"/>
              <w:b/>
              <w:sz w:val="22"/>
              <w:szCs w:val="22"/>
              <w:lang w:val="nl-NL" w:eastAsia="en-GB"/>
            </w:rPr>
          </w:pPr>
          <w:r>
            <w:rPr>
              <w:rFonts w:ascii="Arial" w:hAnsi="Arial"/>
              <w:b/>
              <w:sz w:val="22"/>
              <w:szCs w:val="22"/>
              <w:lang w:val="nl-NL" w:eastAsia="en-GB"/>
            </w:rPr>
            <w:t xml:space="preserve">KPNWE.WI.11.HSCO.007.T06 </w:t>
          </w:r>
          <w:r w:rsidRPr="006437EE">
            <w:rPr>
              <w:rFonts w:ascii="Arial" w:hAnsi="Arial"/>
              <w:b/>
              <w:sz w:val="22"/>
              <w:szCs w:val="22"/>
              <w:lang w:val="nl-NL" w:eastAsia="en-GB"/>
            </w:rPr>
            <w:t>Contractor Incident Report Template NL</w:t>
          </w:r>
        </w:p>
      </w:tc>
    </w:tr>
    <w:tr w:rsidR="002A49CA" w:rsidRPr="00F318F1" w14:paraId="1B1678A7" w14:textId="77777777" w:rsidTr="00B90A44">
      <w:trPr>
        <w:trHeight w:val="320"/>
      </w:trPr>
      <w:tc>
        <w:tcPr>
          <w:tcW w:w="10490" w:type="dxa"/>
          <w:vMerge/>
          <w:shd w:val="clear" w:color="auto" w:fill="auto"/>
          <w:vAlign w:val="center"/>
        </w:tcPr>
        <w:p w14:paraId="72B8154F" w14:textId="77777777" w:rsidR="002A49CA" w:rsidRPr="00F318F1" w:rsidRDefault="002A49CA" w:rsidP="00EF24C3">
          <w:pPr>
            <w:tabs>
              <w:tab w:val="center" w:pos="4153"/>
              <w:tab w:val="right" w:pos="8306"/>
            </w:tabs>
            <w:jc w:val="center"/>
            <w:rPr>
              <w:rFonts w:ascii="Arial" w:hAnsi="Arial"/>
              <w:b/>
              <w:sz w:val="22"/>
              <w:szCs w:val="22"/>
              <w:lang w:val="en-GB" w:eastAsia="en-GB"/>
            </w:rPr>
          </w:pPr>
        </w:p>
      </w:tc>
    </w:tr>
  </w:tbl>
  <w:p w14:paraId="481F695F" w14:textId="77777777" w:rsidR="002D53BE" w:rsidRPr="002D53BE" w:rsidRDefault="00B90A44" w:rsidP="002D53BE">
    <w:pPr>
      <w:pStyle w:val="06"/>
      <w:ind w:left="0"/>
      <w:jc w:val="left"/>
      <w:rPr>
        <w:rFonts w:ascii="Arial" w:hAnsi="Arial"/>
        <w:sz w:val="16"/>
        <w:szCs w:val="16"/>
      </w:rPr>
    </w:pPr>
    <w:r w:rsidRPr="004E5899">
      <w:rPr>
        <w:rFonts w:asciiTheme="minorHAnsi" w:hAnsiTheme="minorHAnsi"/>
        <w:noProof/>
        <w:sz w:val="28"/>
        <w:szCs w:val="28"/>
        <w:lang w:eastAsia="en-GB"/>
      </w:rPr>
      <w:drawing>
        <wp:anchor distT="0" distB="0" distL="114300" distR="114300" simplePos="0" relativeHeight="251662336" behindDoc="0" locked="1" layoutInCell="1" allowOverlap="1" wp14:anchorId="1A3F8FCC" wp14:editId="137C3331">
          <wp:simplePos x="0" y="0"/>
          <wp:positionH relativeFrom="page">
            <wp:posOffset>5645785</wp:posOffset>
          </wp:positionH>
          <wp:positionV relativeFrom="topMargin">
            <wp:posOffset>488950</wp:posOffset>
          </wp:positionV>
          <wp:extent cx="1349375" cy="574040"/>
          <wp:effectExtent l="0" t="0" r="3175" b="0"/>
          <wp:wrapNone/>
          <wp:docPr id="7" name="Picture 7" descr="LogoQ8 ori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Q8 oriz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1A94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B6061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500B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F226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ECA3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FAA8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ECFEF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FD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43B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E4C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774E"/>
    <w:multiLevelType w:val="hybridMultilevel"/>
    <w:tmpl w:val="8F72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2A5660"/>
    <w:multiLevelType w:val="hybridMultilevel"/>
    <w:tmpl w:val="ED5EC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CB385D"/>
    <w:multiLevelType w:val="hybridMultilevel"/>
    <w:tmpl w:val="076AD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C359F5"/>
    <w:multiLevelType w:val="hybridMultilevel"/>
    <w:tmpl w:val="AFC25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A0187"/>
    <w:multiLevelType w:val="hybridMultilevel"/>
    <w:tmpl w:val="AD80BDE2"/>
    <w:lvl w:ilvl="0" w:tplc="3BC42E52">
      <w:start w:val="1"/>
      <w:numFmt w:val="bullet"/>
      <w:pStyle w:val="06BULLETChar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31C4BA2">
      <w:start w:val="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68628E"/>
    <w:multiLevelType w:val="hybridMultilevel"/>
    <w:tmpl w:val="7EAA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F1D3F"/>
    <w:multiLevelType w:val="hybridMultilevel"/>
    <w:tmpl w:val="AC10650A"/>
    <w:lvl w:ilvl="0" w:tplc="96B4047C">
      <w:start w:val="1"/>
      <w:numFmt w:val="bullet"/>
      <w:pStyle w:val="b8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36C0043"/>
    <w:multiLevelType w:val="hybridMultilevel"/>
    <w:tmpl w:val="6A20A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5601D6"/>
    <w:multiLevelType w:val="hybridMultilevel"/>
    <w:tmpl w:val="3012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53DFE"/>
    <w:multiLevelType w:val="hybridMultilevel"/>
    <w:tmpl w:val="EC52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81C9F"/>
    <w:multiLevelType w:val="hybridMultilevel"/>
    <w:tmpl w:val="883AA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14267"/>
    <w:multiLevelType w:val="hybridMultilevel"/>
    <w:tmpl w:val="3AB45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43589"/>
    <w:multiLevelType w:val="hybridMultilevel"/>
    <w:tmpl w:val="323EE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B84DF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4F16406"/>
    <w:multiLevelType w:val="hybridMultilevel"/>
    <w:tmpl w:val="CFD83E86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D96CA002">
      <w:numFmt w:val="bullet"/>
      <w:lvlText w:val="-"/>
      <w:lvlJc w:val="left"/>
      <w:pPr>
        <w:tabs>
          <w:tab w:val="num" w:pos="3513"/>
        </w:tabs>
        <w:ind w:left="3513" w:hanging="360"/>
      </w:pPr>
      <w:rPr>
        <w:rFonts w:ascii="Andalus" w:eastAsia="Times New Roman" w:hAnsi="Andalus" w:cs="Andalu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89B7826"/>
    <w:multiLevelType w:val="hybridMultilevel"/>
    <w:tmpl w:val="04A80EE4"/>
    <w:lvl w:ilvl="0" w:tplc="040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9479E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D7649B0"/>
    <w:multiLevelType w:val="hybridMultilevel"/>
    <w:tmpl w:val="617C374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E8F4E67"/>
    <w:multiLevelType w:val="hybridMultilevel"/>
    <w:tmpl w:val="320E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67304"/>
    <w:multiLevelType w:val="multilevel"/>
    <w:tmpl w:val="1776720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651A6FED"/>
    <w:multiLevelType w:val="hybridMultilevel"/>
    <w:tmpl w:val="32CC3E2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58C0340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82A5D9B"/>
    <w:multiLevelType w:val="hybridMultilevel"/>
    <w:tmpl w:val="A610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E6AB9"/>
    <w:multiLevelType w:val="hybridMultilevel"/>
    <w:tmpl w:val="30E41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B4F50"/>
    <w:multiLevelType w:val="hybridMultilevel"/>
    <w:tmpl w:val="C8B6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C43E9"/>
    <w:multiLevelType w:val="hybridMultilevel"/>
    <w:tmpl w:val="E9249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A277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5C12CA1"/>
    <w:multiLevelType w:val="hybridMultilevel"/>
    <w:tmpl w:val="9F749D1C"/>
    <w:lvl w:ilvl="0" w:tplc="64EAC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7D4F40"/>
    <w:multiLevelType w:val="hybridMultilevel"/>
    <w:tmpl w:val="07522F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E958FA"/>
    <w:multiLevelType w:val="hybridMultilevel"/>
    <w:tmpl w:val="BECC28C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6"/>
  </w:num>
  <w:num w:numId="13">
    <w:abstractNumId w:val="35"/>
  </w:num>
  <w:num w:numId="14">
    <w:abstractNumId w:val="23"/>
  </w:num>
  <w:num w:numId="15">
    <w:abstractNumId w:val="36"/>
  </w:num>
  <w:num w:numId="16">
    <w:abstractNumId w:val="14"/>
  </w:num>
  <w:num w:numId="17">
    <w:abstractNumId w:val="16"/>
  </w:num>
  <w:num w:numId="18">
    <w:abstractNumId w:val="38"/>
  </w:num>
  <w:num w:numId="19">
    <w:abstractNumId w:val="25"/>
  </w:num>
  <w:num w:numId="20">
    <w:abstractNumId w:val="30"/>
  </w:num>
  <w:num w:numId="21">
    <w:abstractNumId w:val="24"/>
  </w:num>
  <w:num w:numId="22">
    <w:abstractNumId w:val="32"/>
  </w:num>
  <w:num w:numId="23">
    <w:abstractNumId w:val="31"/>
  </w:num>
  <w:num w:numId="24">
    <w:abstractNumId w:val="12"/>
  </w:num>
  <w:num w:numId="25">
    <w:abstractNumId w:val="20"/>
  </w:num>
  <w:num w:numId="26">
    <w:abstractNumId w:val="33"/>
  </w:num>
  <w:num w:numId="27">
    <w:abstractNumId w:val="13"/>
  </w:num>
  <w:num w:numId="28">
    <w:abstractNumId w:val="17"/>
  </w:num>
  <w:num w:numId="29">
    <w:abstractNumId w:val="34"/>
  </w:num>
  <w:num w:numId="30">
    <w:abstractNumId w:val="22"/>
  </w:num>
  <w:num w:numId="31">
    <w:abstractNumId w:val="15"/>
  </w:num>
  <w:num w:numId="32">
    <w:abstractNumId w:val="18"/>
  </w:num>
  <w:num w:numId="33">
    <w:abstractNumId w:val="21"/>
  </w:num>
  <w:num w:numId="34">
    <w:abstractNumId w:val="19"/>
  </w:num>
  <w:num w:numId="35">
    <w:abstractNumId w:val="10"/>
  </w:num>
  <w:num w:numId="36">
    <w:abstractNumId w:val="28"/>
  </w:num>
  <w:num w:numId="37">
    <w:abstractNumId w:val="29"/>
  </w:num>
  <w:num w:numId="38">
    <w:abstractNumId w:val="37"/>
  </w:num>
  <w:num w:numId="39">
    <w:abstractNumId w:val="11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36"/>
    <w:rsid w:val="000F2EDC"/>
    <w:rsid w:val="001166D3"/>
    <w:rsid w:val="00137036"/>
    <w:rsid w:val="00201018"/>
    <w:rsid w:val="002A49CA"/>
    <w:rsid w:val="002D53BE"/>
    <w:rsid w:val="004510E8"/>
    <w:rsid w:val="006437EE"/>
    <w:rsid w:val="008F2EBB"/>
    <w:rsid w:val="00A17C7E"/>
    <w:rsid w:val="00B11345"/>
    <w:rsid w:val="00B90A44"/>
    <w:rsid w:val="00BD6A38"/>
    <w:rsid w:val="00D74643"/>
    <w:rsid w:val="00E314E0"/>
    <w:rsid w:val="00EC73A6"/>
    <w:rsid w:val="00EF24C3"/>
    <w:rsid w:val="00F55477"/>
    <w:rsid w:val="00FD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668AB932"/>
  <w15:docId w15:val="{04E7FE5D-5AA7-4FCA-A0EB-1D3CB1E4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BodyText"/>
    <w:next w:val="BodyText"/>
    <w:link w:val="Heading1Char"/>
    <w:qFormat/>
    <w:pPr>
      <w:keepNext/>
      <w:numPr>
        <w:numId w:val="11"/>
      </w:numPr>
      <w:spacing w:before="360"/>
      <w:outlineLvl w:val="0"/>
    </w:pPr>
    <w:rPr>
      <w:rFonts w:cs="Arial"/>
      <w:b/>
      <w:bCs/>
      <w:sz w:val="24"/>
      <w:szCs w:val="32"/>
    </w:rPr>
  </w:style>
  <w:style w:type="paragraph" w:styleId="Heading2">
    <w:name w:val="heading 2"/>
    <w:basedOn w:val="BodyText"/>
    <w:next w:val="BodyText"/>
    <w:qFormat/>
    <w:pPr>
      <w:keepNext/>
      <w:numPr>
        <w:ilvl w:val="1"/>
        <w:numId w:val="11"/>
      </w:numPr>
      <w:tabs>
        <w:tab w:val="left" w:pos="576"/>
      </w:tabs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BodyText"/>
    <w:next w:val="BodyText"/>
    <w:qFormat/>
    <w:pPr>
      <w:keepNext/>
      <w:numPr>
        <w:ilvl w:val="2"/>
        <w:numId w:val="11"/>
      </w:numPr>
      <w:outlineLvl w:val="2"/>
    </w:pPr>
    <w:rPr>
      <w:rFonts w:ascii="Arial Bold" w:hAnsi="Arial Bold" w:cs="Arial"/>
      <w:b/>
      <w:bCs/>
      <w:i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Pr>
      <w:rFonts w:ascii="Arial Bold" w:hAnsi="Arial Bold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Header">
    <w:name w:val="header"/>
    <w:basedOn w:val="BodyText"/>
    <w:link w:val="HeaderChar"/>
    <w:pPr>
      <w:tabs>
        <w:tab w:val="center" w:pos="4320"/>
        <w:tab w:val="right" w:pos="8640"/>
      </w:tabs>
      <w:spacing w:line="360" w:lineRule="exact"/>
      <w:jc w:val="center"/>
    </w:pPr>
    <w:rPr>
      <w:b/>
      <w:sz w:val="32"/>
    </w:rPr>
  </w:style>
  <w:style w:type="paragraph" w:styleId="Footer">
    <w:name w:val="footer"/>
    <w:basedOn w:val="BodyText"/>
    <w:link w:val="FooterChar"/>
    <w:uiPriority w:val="99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tabs>
        <w:tab w:val="right" w:pos="9360"/>
      </w:tabs>
      <w:spacing w:line="240" w:lineRule="auto"/>
      <w:jc w:val="center"/>
    </w:pPr>
    <w:rPr>
      <w:sz w:val="16"/>
    </w:rPr>
  </w:style>
  <w:style w:type="paragraph" w:styleId="BodyText">
    <w:name w:val="Body Text"/>
    <w:basedOn w:val="Normal"/>
    <w:pPr>
      <w:spacing w:after="120" w:line="300" w:lineRule="exact"/>
    </w:pPr>
    <w:rPr>
      <w:rFonts w:ascii="Arial" w:hAnsi="Arial"/>
      <w:sz w:val="20"/>
    </w:r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line="240" w:lineRule="auto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3"/>
      </w:numPr>
    </w:pPr>
  </w:style>
  <w:style w:type="paragraph" w:styleId="ListBullet4">
    <w:name w:val="List Bullet 4"/>
    <w:basedOn w:val="Normal"/>
    <w:semiHidden/>
    <w:pPr>
      <w:numPr>
        <w:numId w:val="4"/>
      </w:numPr>
    </w:pPr>
  </w:style>
  <w:style w:type="paragraph" w:styleId="ListBullet5">
    <w:name w:val="List Bullet 5"/>
    <w:basedOn w:val="Normal"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ist">
    <w:name w:val="List"/>
    <w:basedOn w:val="BodyText"/>
    <w:semiHidden/>
    <w:pPr>
      <w:ind w:left="720" w:hanging="360"/>
    </w:pPr>
  </w:style>
  <w:style w:type="paragraph" w:styleId="ListBullet">
    <w:name w:val="List Bullet"/>
    <w:basedOn w:val="BodyText"/>
    <w:pPr>
      <w:numPr>
        <w:numId w:val="1"/>
      </w:numPr>
      <w:ind w:left="720"/>
    </w:pPr>
  </w:style>
  <w:style w:type="paragraph" w:styleId="ListNumber">
    <w:name w:val="List Number"/>
    <w:basedOn w:val="BodyText"/>
    <w:pPr>
      <w:numPr>
        <w:numId w:val="6"/>
      </w:numPr>
      <w:ind w:left="720"/>
    </w:pPr>
  </w:style>
  <w:style w:type="table" w:customStyle="1" w:styleId="Table-admininfo">
    <w:name w:val="Table - admin info"/>
    <w:basedOn w:val="TableNormal"/>
    <w:rPr>
      <w:rFonts w:ascii="Arial" w:hAnsi="Arial"/>
      <w:sz w:val="18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blStylePr w:type="band1Vert">
      <w:rPr>
        <w:b/>
      </w:rPr>
    </w:tblStylePr>
  </w:style>
  <w:style w:type="table" w:customStyle="1" w:styleId="Table-revisionlog">
    <w:name w:val="Table - revision log"/>
    <w:basedOn w:val="TableNormal"/>
    <w:rPr>
      <w:rFonts w:ascii="Arial" w:hAnsi="Arial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blStylePr w:type="firstRow">
      <w:rPr>
        <w:b/>
      </w:rPr>
    </w:tblStylePr>
  </w:style>
  <w:style w:type="paragraph" w:customStyle="1" w:styleId="08">
    <w:name w:val="08"/>
    <w:basedOn w:val="Normal"/>
    <w:pPr>
      <w:ind w:left="1440"/>
      <w:jc w:val="both"/>
    </w:pPr>
    <w:rPr>
      <w:lang w:val="en-GB"/>
    </w:rPr>
  </w:style>
  <w:style w:type="character" w:styleId="Strong">
    <w:name w:val="Strong"/>
    <w:qFormat/>
    <w:rPr>
      <w:rFonts w:ascii="Arial Bold" w:hAnsi="Arial Bold"/>
      <w:b/>
      <w:bCs/>
      <w:sz w:val="22"/>
      <w:szCs w:val="22"/>
    </w:rPr>
  </w:style>
  <w:style w:type="paragraph" w:customStyle="1" w:styleId="06">
    <w:name w:val="06"/>
    <w:basedOn w:val="Normal"/>
    <w:link w:val="06Char1"/>
    <w:pPr>
      <w:tabs>
        <w:tab w:val="left" w:pos="567"/>
      </w:tabs>
      <w:ind w:left="567"/>
      <w:jc w:val="both"/>
    </w:pPr>
    <w:rPr>
      <w:lang w:val="en-GB"/>
    </w:rPr>
  </w:style>
  <w:style w:type="paragraph" w:customStyle="1" w:styleId="05CharChar">
    <w:name w:val="05 Char Char"/>
    <w:basedOn w:val="Heading1"/>
    <w:pPr>
      <w:numPr>
        <w:numId w:val="0"/>
      </w:numPr>
      <w:tabs>
        <w:tab w:val="left" w:pos="567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paragraph" w:customStyle="1" w:styleId="061">
    <w:name w:val="061"/>
    <w:basedOn w:val="Normal"/>
    <w:pPr>
      <w:tabs>
        <w:tab w:val="left" w:pos="567"/>
      </w:tabs>
      <w:ind w:left="567"/>
      <w:jc w:val="both"/>
    </w:pPr>
    <w:rPr>
      <w:lang w:val="en-GB"/>
    </w:rPr>
  </w:style>
  <w:style w:type="paragraph" w:customStyle="1" w:styleId="07VISIONCharChar">
    <w:name w:val="07 VISION Char Char"/>
    <w:basedOn w:val="Normal"/>
    <w:pPr>
      <w:tabs>
        <w:tab w:val="left" w:pos="567"/>
      </w:tabs>
      <w:ind w:left="567" w:firstLine="11"/>
      <w:jc w:val="both"/>
    </w:pPr>
    <w:rPr>
      <w:b/>
      <w:lang w:val="en-GB"/>
    </w:rPr>
  </w:style>
  <w:style w:type="paragraph" w:customStyle="1" w:styleId="06BULLETChar">
    <w:name w:val="06 BULLET Char"/>
    <w:basedOn w:val="061"/>
    <w:pPr>
      <w:numPr>
        <w:numId w:val="16"/>
      </w:numPr>
      <w:tabs>
        <w:tab w:val="clear" w:pos="567"/>
        <w:tab w:val="left" w:pos="990"/>
      </w:tabs>
    </w:pPr>
  </w:style>
  <w:style w:type="character" w:customStyle="1" w:styleId="08Char">
    <w:name w:val="08 Char"/>
    <w:rPr>
      <w:sz w:val="24"/>
      <w:szCs w:val="24"/>
      <w:lang w:val="en-GB" w:eastAsia="en-US" w:bidi="ar-SA"/>
    </w:rPr>
  </w:style>
  <w:style w:type="paragraph" w:customStyle="1" w:styleId="b8">
    <w:name w:val="b8"/>
    <w:basedOn w:val="08"/>
    <w:pPr>
      <w:numPr>
        <w:numId w:val="17"/>
      </w:numPr>
    </w:pPr>
  </w:style>
  <w:style w:type="paragraph" w:customStyle="1" w:styleId="HeaderStd">
    <w:name w:val="Header:Std#"/>
    <w:basedOn w:val="Normal"/>
    <w:pPr>
      <w:ind w:right="36"/>
      <w:jc w:val="right"/>
    </w:pPr>
    <w:rPr>
      <w:rFonts w:ascii="Arial" w:hAnsi="Arial"/>
      <w:b/>
      <w:sz w:val="32"/>
      <w:szCs w:val="20"/>
    </w:rPr>
  </w:style>
  <w:style w:type="paragraph" w:customStyle="1" w:styleId="01">
    <w:name w:val="01"/>
    <w:basedOn w:val="HeaderStd"/>
    <w:pPr>
      <w:jc w:val="center"/>
    </w:pPr>
  </w:style>
  <w:style w:type="paragraph" w:customStyle="1" w:styleId="05">
    <w:name w:val="05"/>
    <w:basedOn w:val="Heading1"/>
    <w:pPr>
      <w:numPr>
        <w:numId w:val="0"/>
      </w:numPr>
      <w:tabs>
        <w:tab w:val="left" w:pos="567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paragraph" w:customStyle="1" w:styleId="07VISION">
    <w:name w:val="07 VISION"/>
    <w:basedOn w:val="Normal"/>
    <w:pPr>
      <w:ind w:left="567"/>
      <w:jc w:val="both"/>
    </w:pPr>
    <w:rPr>
      <w:b/>
      <w:lang w:val="en-GB"/>
    </w:rPr>
  </w:style>
  <w:style w:type="paragraph" w:customStyle="1" w:styleId="06B123">
    <w:name w:val="06 B123"/>
    <w:basedOn w:val="06"/>
    <w:pPr>
      <w:tabs>
        <w:tab w:val="clear" w:pos="567"/>
        <w:tab w:val="left" w:pos="993"/>
        <w:tab w:val="num" w:pos="1430"/>
      </w:tabs>
      <w:ind w:left="1430" w:hanging="360"/>
    </w:pPr>
  </w:style>
  <w:style w:type="paragraph" w:customStyle="1" w:styleId="05Char">
    <w:name w:val="05 Char"/>
    <w:basedOn w:val="Heading1"/>
    <w:pPr>
      <w:numPr>
        <w:numId w:val="0"/>
      </w:numPr>
      <w:tabs>
        <w:tab w:val="left" w:pos="450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character" w:customStyle="1" w:styleId="CharChar">
    <w:name w:val="Char Char"/>
    <w:rPr>
      <w:b/>
      <w:noProof w:val="0"/>
      <w:sz w:val="22"/>
      <w:szCs w:val="22"/>
      <w:lang w:val="en-GB" w:eastAsia="en-US" w:bidi="ar-SA"/>
    </w:rPr>
  </w:style>
  <w:style w:type="character" w:customStyle="1" w:styleId="FooterChar">
    <w:name w:val="Footer Char"/>
    <w:link w:val="Footer"/>
    <w:uiPriority w:val="99"/>
    <w:rPr>
      <w:rFonts w:ascii="Arial" w:hAnsi="Arial"/>
      <w:sz w:val="16"/>
      <w:szCs w:val="24"/>
    </w:rPr>
  </w:style>
  <w:style w:type="paragraph" w:customStyle="1" w:styleId="Normal2">
    <w:name w:val="Normal2"/>
    <w:basedOn w:val="Normal"/>
    <w:pPr>
      <w:overflowPunct w:val="0"/>
      <w:autoSpaceDE w:val="0"/>
      <w:autoSpaceDN w:val="0"/>
      <w:adjustRightInd w:val="0"/>
      <w:ind w:firstLine="567"/>
      <w:jc w:val="both"/>
    </w:pPr>
    <w:rPr>
      <w:rFonts w:ascii="Frutiger" w:hAnsi="Frutiger"/>
      <w:sz w:val="22"/>
      <w:szCs w:val="20"/>
      <w:lang w:val="en-GB"/>
    </w:rPr>
  </w:style>
  <w:style w:type="character" w:customStyle="1" w:styleId="Heading1Char">
    <w:name w:val="Heading 1 Char"/>
    <w:link w:val="Heading1"/>
    <w:rPr>
      <w:rFonts w:ascii="Arial" w:hAnsi="Arial" w:cs="Arial"/>
      <w:b/>
      <w:bCs/>
      <w:sz w:val="24"/>
      <w:szCs w:val="32"/>
    </w:rPr>
  </w:style>
  <w:style w:type="character" w:customStyle="1" w:styleId="06Char1">
    <w:name w:val="06 Char1"/>
    <w:link w:val="06"/>
    <w:rPr>
      <w:sz w:val="24"/>
      <w:szCs w:val="24"/>
      <w:lang w:val="en-GB"/>
    </w:rPr>
  </w:style>
  <w:style w:type="character" w:customStyle="1" w:styleId="HeaderChar">
    <w:name w:val="Header Char"/>
    <w:link w:val="Header"/>
    <w:rPr>
      <w:rFonts w:ascii="Arial" w:hAnsi="Arial"/>
      <w:b/>
      <w:sz w:val="32"/>
      <w:szCs w:val="24"/>
    </w:rPr>
  </w:style>
  <w:style w:type="character" w:customStyle="1" w:styleId="PlaceholderText1">
    <w:name w:val="Placeholder Text1"/>
    <w:uiPriority w:val="99"/>
    <w:semiHidden/>
    <w:rPr>
      <w:color w:val="808080"/>
    </w:rPr>
  </w:style>
  <w:style w:type="paragraph" w:customStyle="1" w:styleId="body-text">
    <w:name w:val="body-tex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PI\526-001_European%20subsidiaries%20SHEMS\Phase%20I\Krista's%20work\Emergency%20Preparedness%20Standar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2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093EE-2E42-4F8C-BFED-241213EABF8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7DA32B-90FB-402E-BB2A-1DA16829B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A5D4ED-8E85-42C6-A35F-3ABD48AEE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 Preparedness Standards.dot</Template>
  <TotalTime>0</TotalTime>
  <Pages>2</Pages>
  <Words>727</Words>
  <Characters>4149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Attachment 6, Contractor Incident Report template NL</vt:lpstr>
      <vt:lpstr>Revised Incident Investigation guidelines</vt:lpstr>
    </vt:vector>
  </TitlesOfParts>
  <Manager>Communications</Manager>
  <Company>OASIS Environmental, Inc.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6, Contractor Incident Report template NL</dc:title>
  <dc:creator>Nick Schnee</dc:creator>
  <cp:lastModifiedBy>An Cornelis</cp:lastModifiedBy>
  <cp:revision>2</cp:revision>
  <cp:lastPrinted>2010-12-29T12:59:00Z</cp:lastPrinted>
  <dcterms:created xsi:type="dcterms:W3CDTF">2020-07-22T11:06:00Z</dcterms:created>
  <dcterms:modified xsi:type="dcterms:W3CDTF">2020-07-22T11:06:00Z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KPNWE.WI.11.HSCO.007_T06.Contractor Incident Report template N.docx</vt:lpwstr>
  </property>
</Properties>
</file>